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0D269D" w14:textId="77777777" w:rsidR="00F42907" w:rsidRDefault="00F42907" w:rsidP="008B766D">
      <w:pPr>
        <w:ind w:right="-426"/>
        <w:rPr>
          <w:b/>
          <w:bCs/>
          <w:sz w:val="26"/>
        </w:rPr>
      </w:pPr>
      <w:bookmarkStart w:id="0" w:name="_GoBack"/>
      <w:bookmarkEnd w:id="0"/>
    </w:p>
    <w:p w14:paraId="050D269E" w14:textId="77777777" w:rsidR="006500F2" w:rsidRDefault="006500F2" w:rsidP="008B766D">
      <w:pPr>
        <w:ind w:right="-426"/>
        <w:rPr>
          <w:b/>
          <w:bCs/>
          <w:sz w:val="26"/>
          <w:rtl/>
        </w:rPr>
      </w:pPr>
    </w:p>
    <w:p w14:paraId="050D269F" w14:textId="77777777" w:rsidR="006500F2" w:rsidRPr="006500F2" w:rsidRDefault="006500F2" w:rsidP="008B766D">
      <w:pPr>
        <w:ind w:right="-426"/>
        <w:rPr>
          <w:b/>
          <w:bCs/>
          <w:sz w:val="26"/>
          <w:rtl/>
        </w:rPr>
      </w:pPr>
    </w:p>
    <w:p w14:paraId="050D26A0" w14:textId="77777777"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p w14:paraId="050D26A1" w14:textId="77777777" w:rsidR="009C1E95" w:rsidRPr="00223E43" w:rsidRDefault="00FE330A" w:rsidP="00FE330A">
      <w:pPr>
        <w:keepNext/>
        <w:tabs>
          <w:tab w:val="left" w:pos="2085"/>
        </w:tabs>
        <w:bidi w:val="0"/>
        <w:outlineLvl w:val="1"/>
        <w:rPr>
          <w:rStyle w:val="a9"/>
          <w:color w:val="auto"/>
          <w:sz w:val="26"/>
        </w:rPr>
      </w:pPr>
      <w:bookmarkStart w:id="2" w:name="DocNum"/>
      <w:bookmarkEnd w:id="2"/>
      <w:r>
        <w:rPr>
          <w:rStyle w:val="a9"/>
          <w:rFonts w:hint="cs"/>
          <w:color w:val="auto"/>
          <w:sz w:val="26"/>
          <w:rtl/>
        </w:rPr>
        <w:t xml:space="preserve">ז' </w:t>
      </w:r>
      <w:r w:rsidR="00A27658">
        <w:rPr>
          <w:rStyle w:val="a9"/>
          <w:color w:val="auto"/>
          <w:sz w:val="26"/>
          <w:rtl/>
        </w:rPr>
        <w:t>ב</w:t>
      </w:r>
      <w:r>
        <w:rPr>
          <w:rStyle w:val="a9"/>
          <w:rFonts w:hint="cs"/>
          <w:color w:val="auto"/>
          <w:sz w:val="26"/>
          <w:rtl/>
        </w:rPr>
        <w:t>חשון</w:t>
      </w:r>
      <w:r w:rsidR="00A27658">
        <w:rPr>
          <w:rStyle w:val="a9"/>
          <w:color w:val="auto"/>
          <w:sz w:val="26"/>
          <w:rtl/>
        </w:rPr>
        <w:t xml:space="preserve"> התש"</w:t>
      </w:r>
      <w:r>
        <w:rPr>
          <w:rStyle w:val="a9"/>
          <w:rFonts w:hint="cs"/>
          <w:color w:val="auto"/>
          <w:sz w:val="26"/>
          <w:rtl/>
        </w:rPr>
        <w:t>ף</w:t>
      </w:r>
    </w:p>
    <w:p w14:paraId="050D26A2" w14:textId="77777777" w:rsidR="00533FCA" w:rsidRPr="00E83596" w:rsidRDefault="00533FCA" w:rsidP="00FE330A">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r w:rsidR="00FE330A">
        <w:rPr>
          <w:rFonts w:hint="cs"/>
          <w:b w:val="0"/>
          <w:bCs w:val="0"/>
          <w:sz w:val="26"/>
          <w:rtl/>
        </w:rPr>
        <w:t>05</w:t>
      </w:r>
      <w:r w:rsidR="00A27658">
        <w:rPr>
          <w:rFonts w:hint="cs"/>
          <w:b w:val="0"/>
          <w:bCs w:val="0"/>
          <w:sz w:val="26"/>
          <w:rtl/>
        </w:rPr>
        <w:t xml:space="preserve"> ב</w:t>
      </w:r>
      <w:r w:rsidR="00FE330A">
        <w:rPr>
          <w:rFonts w:hint="cs"/>
          <w:b w:val="0"/>
          <w:bCs w:val="0"/>
          <w:sz w:val="26"/>
          <w:rtl/>
        </w:rPr>
        <w:t>נובמ</w:t>
      </w:r>
      <w:r w:rsidR="00A27658">
        <w:rPr>
          <w:rFonts w:hint="cs"/>
          <w:b w:val="0"/>
          <w:bCs w:val="0"/>
          <w:sz w:val="26"/>
          <w:rtl/>
        </w:rPr>
        <w:t>בר 2019</w:t>
      </w:r>
    </w:p>
    <w:p w14:paraId="050D26A3"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A27658">
            <w:rPr>
              <w:rStyle w:val="a9"/>
              <w:rFonts w:hint="cs"/>
              <w:color w:val="auto"/>
              <w:sz w:val="26"/>
              <w:rtl/>
            </w:rPr>
            <w:t>חת_281_2019</w:t>
          </w:r>
        </w:sdtContent>
      </w:sdt>
    </w:p>
    <w:p w14:paraId="050D26A4" w14:textId="77777777" w:rsidR="00C80CDB" w:rsidRPr="00B12B7D" w:rsidRDefault="00C80CDB" w:rsidP="00200F04">
      <w:pPr>
        <w:pStyle w:val="2"/>
        <w:jc w:val="center"/>
        <w:rPr>
          <w:color w:val="FF0000"/>
          <w:rtl/>
        </w:rPr>
      </w:pPr>
    </w:p>
    <w:p w14:paraId="050D26A5" w14:textId="77777777" w:rsidR="003B4CB0" w:rsidRPr="00B12B7D" w:rsidRDefault="00E83596" w:rsidP="00200F04">
      <w:pPr>
        <w:jc w:val="center"/>
        <w:rPr>
          <w:rFonts w:ascii="David" w:hAnsi="David"/>
          <w:b/>
          <w:bCs/>
          <w:sz w:val="26"/>
          <w:rtl/>
        </w:rPr>
      </w:pPr>
      <w:bookmarkStart w:id="3" w:name="About"/>
      <w:bookmarkEnd w:id="3"/>
      <w:r w:rsidRPr="00B12B7D">
        <w:rPr>
          <w:rFonts w:hint="cs"/>
          <w:b/>
          <w:bCs/>
          <w:color w:val="FF0000"/>
          <w:sz w:val="28"/>
          <w:szCs w:val="28"/>
          <w:rtl/>
        </w:rPr>
        <w:t xml:space="preserve">          </w:t>
      </w:r>
      <w:r w:rsidRPr="00B12B7D">
        <w:rPr>
          <w:rFonts w:ascii="David" w:hAnsi="David"/>
          <w:b/>
          <w:bCs/>
          <w:sz w:val="26"/>
          <w:rtl/>
        </w:rPr>
        <w:t xml:space="preserve">תשובות והבהרות לשאלות ובקשות שהתקבלו במסגרת </w:t>
      </w:r>
      <w:r w:rsidR="003B4CB0" w:rsidRPr="00B12B7D">
        <w:rPr>
          <w:rFonts w:ascii="David" w:hAnsi="David" w:hint="cs"/>
          <w:b/>
          <w:bCs/>
          <w:sz w:val="26"/>
          <w:rtl/>
        </w:rPr>
        <w:t>מכרז</w:t>
      </w:r>
      <w:r w:rsidR="00CC423D" w:rsidRPr="00B12B7D">
        <w:rPr>
          <w:rFonts w:ascii="David" w:hAnsi="David"/>
          <w:b/>
          <w:bCs/>
          <w:sz w:val="26"/>
          <w:rtl/>
        </w:rPr>
        <w:t xml:space="preserve"> </w:t>
      </w:r>
      <w:r w:rsidR="006A2C2B" w:rsidRPr="00B12B7D">
        <w:rPr>
          <w:rFonts w:ascii="David" w:hAnsi="David"/>
          <w:b/>
          <w:bCs/>
          <w:sz w:val="26"/>
          <w:rtl/>
        </w:rPr>
        <w:t xml:space="preserve">מספר </w:t>
      </w:r>
      <w:r w:rsidR="00A27658">
        <w:rPr>
          <w:rFonts w:ascii="David" w:hAnsi="David" w:hint="cs"/>
          <w:b/>
          <w:bCs/>
          <w:sz w:val="26"/>
          <w:rtl/>
        </w:rPr>
        <w:t>59</w:t>
      </w:r>
      <w:r w:rsidR="00B12B7D" w:rsidRPr="00B12B7D">
        <w:rPr>
          <w:rFonts w:ascii="David" w:hAnsi="David" w:hint="cs"/>
          <w:b/>
          <w:bCs/>
          <w:sz w:val="26"/>
          <w:rtl/>
        </w:rPr>
        <w:t xml:space="preserve">/2019 </w:t>
      </w:r>
      <w:r w:rsidR="00200F04">
        <w:rPr>
          <w:rFonts w:ascii="David" w:hAnsi="David" w:hint="cs"/>
          <w:b/>
          <w:bCs/>
          <w:sz w:val="26"/>
          <w:rtl/>
        </w:rPr>
        <w:t>ל</w:t>
      </w:r>
      <w:r w:rsidR="00200F04" w:rsidRPr="00200F04">
        <w:rPr>
          <w:rFonts w:ascii="David" w:hAnsi="David"/>
          <w:b/>
          <w:bCs/>
          <w:sz w:val="26"/>
          <w:rtl/>
        </w:rPr>
        <w:t>קבלת שירותי תכנון, אפיון, אספקה, התקנה, אחזקה, אחריות ושירות למערכות אבטחה במתקני משרד האנרגיה</w:t>
      </w:r>
    </w:p>
    <w:p w14:paraId="050D26A6" w14:textId="77777777" w:rsidR="003B4CB0" w:rsidRPr="00B12B7D" w:rsidRDefault="003B4CB0" w:rsidP="006415C5">
      <w:pPr>
        <w:jc w:val="center"/>
        <w:rPr>
          <w:rFonts w:ascii="David" w:hAnsi="David"/>
          <w:sz w:val="26"/>
          <w:rtl/>
        </w:rPr>
      </w:pPr>
    </w:p>
    <w:p w14:paraId="050D26A7" w14:textId="77777777" w:rsidR="003B4CB0" w:rsidRPr="00B12B7D" w:rsidRDefault="003B4CB0" w:rsidP="003B4CB0">
      <w:pPr>
        <w:rPr>
          <w:rFonts w:ascii="David" w:hAnsi="David"/>
          <w:sz w:val="26"/>
          <w:rtl/>
        </w:rPr>
      </w:pPr>
    </w:p>
    <w:p w14:paraId="050D26A8" w14:textId="77777777" w:rsidR="00E83596" w:rsidRPr="00B12B7D" w:rsidRDefault="009959BD" w:rsidP="003B4CB0">
      <w:pPr>
        <w:rPr>
          <w:rFonts w:ascii="David" w:hAnsi="David"/>
          <w:sz w:val="26"/>
          <w:rtl/>
        </w:rPr>
      </w:pPr>
      <w:r w:rsidRPr="00B12B7D">
        <w:rPr>
          <w:rFonts w:ascii="David" w:hAnsi="David"/>
          <w:sz w:val="26"/>
          <w:rtl/>
        </w:rPr>
        <w:t>המשרד מתכבד להשיב על שאלות שנתקבלו במסגרת המכרז לעיל</w:t>
      </w:r>
    </w:p>
    <w:p w14:paraId="050D26A9" w14:textId="77777777" w:rsidR="006A2C2B" w:rsidRPr="00B12B7D" w:rsidRDefault="006A2C2B" w:rsidP="009959BD">
      <w:pPr>
        <w:rPr>
          <w:rFonts w:ascii="David" w:hAnsi="David"/>
          <w:sz w:val="26"/>
          <w:rtl/>
        </w:rPr>
      </w:pPr>
    </w:p>
    <w:p w14:paraId="050D26AA" w14:textId="77777777" w:rsidR="006A2C2B" w:rsidRPr="00B12B7D" w:rsidRDefault="006A2C2B" w:rsidP="001B7F37">
      <w:pPr>
        <w:spacing w:line="360" w:lineRule="auto"/>
        <w:rPr>
          <w:rFonts w:ascii="David" w:hAnsi="David"/>
          <w:sz w:val="26"/>
          <w:rtl/>
        </w:rPr>
      </w:pPr>
      <w:r w:rsidRPr="00B12B7D">
        <w:rPr>
          <w:rFonts w:ascii="David" w:hAnsi="David"/>
          <w:sz w:val="26"/>
          <w:rtl/>
        </w:rPr>
        <w:t>מועד אחרון להגשת שאלות:</w:t>
      </w:r>
      <w:r w:rsidR="00A4486B" w:rsidRPr="00B12B7D">
        <w:rPr>
          <w:rFonts w:ascii="David" w:hAnsi="David" w:hint="cs"/>
          <w:sz w:val="26"/>
          <w:rtl/>
        </w:rPr>
        <w:t xml:space="preserve"> </w:t>
      </w:r>
      <w:r w:rsidR="001B7F37">
        <w:rPr>
          <w:rFonts w:ascii="David" w:hAnsi="David"/>
          <w:sz w:val="26"/>
        </w:rPr>
        <w:t>29.10.2019</w:t>
      </w:r>
    </w:p>
    <w:p w14:paraId="050D26AB" w14:textId="77777777" w:rsidR="006A2C2B" w:rsidRPr="00B12B7D" w:rsidRDefault="006A2C2B" w:rsidP="001B7F37">
      <w:pPr>
        <w:spacing w:line="360" w:lineRule="auto"/>
        <w:rPr>
          <w:rFonts w:ascii="David" w:hAnsi="David"/>
          <w:sz w:val="26"/>
          <w:rtl/>
        </w:rPr>
      </w:pPr>
      <w:r w:rsidRPr="00B12B7D">
        <w:rPr>
          <w:rFonts w:ascii="David" w:hAnsi="David"/>
          <w:sz w:val="26"/>
          <w:rtl/>
        </w:rPr>
        <w:t>מועד אחרון לפרסום הבהרות:</w:t>
      </w:r>
      <w:r w:rsidR="00A4486B" w:rsidRPr="00B12B7D">
        <w:rPr>
          <w:rFonts w:ascii="David" w:hAnsi="David" w:hint="cs"/>
          <w:sz w:val="26"/>
          <w:rtl/>
        </w:rPr>
        <w:t xml:space="preserve"> </w:t>
      </w:r>
      <w:r w:rsidR="002A0108">
        <w:rPr>
          <w:rFonts w:ascii="David" w:hAnsi="David" w:hint="cs"/>
          <w:sz w:val="26"/>
          <w:rtl/>
        </w:rPr>
        <w:t>10.</w:t>
      </w:r>
      <w:r w:rsidR="001B7F37">
        <w:rPr>
          <w:rFonts w:ascii="David" w:hAnsi="David" w:hint="cs"/>
          <w:sz w:val="26"/>
          <w:rtl/>
        </w:rPr>
        <w:t>11</w:t>
      </w:r>
      <w:r w:rsidR="002A0108">
        <w:rPr>
          <w:rFonts w:ascii="David" w:hAnsi="David" w:hint="cs"/>
          <w:sz w:val="26"/>
          <w:rtl/>
        </w:rPr>
        <w:t>.2019</w:t>
      </w:r>
    </w:p>
    <w:p w14:paraId="050D26AC" w14:textId="77777777" w:rsidR="006A2C2B" w:rsidRPr="00B12B7D" w:rsidRDefault="006A2C2B" w:rsidP="00B12B7D">
      <w:pPr>
        <w:spacing w:line="360" w:lineRule="auto"/>
        <w:rPr>
          <w:rFonts w:ascii="David" w:hAnsi="David"/>
          <w:sz w:val="26"/>
          <w:rtl/>
        </w:rPr>
      </w:pPr>
      <w:r w:rsidRPr="00B12B7D">
        <w:rPr>
          <w:rFonts w:ascii="David" w:hAnsi="David"/>
          <w:sz w:val="26"/>
          <w:rtl/>
        </w:rPr>
        <w:t xml:space="preserve">איש קשר: </w:t>
      </w:r>
      <w:r w:rsidR="00B12B7D" w:rsidRPr="00B12B7D">
        <w:rPr>
          <w:rFonts w:ascii="David" w:hAnsi="David" w:hint="cs"/>
          <w:sz w:val="26"/>
          <w:rtl/>
        </w:rPr>
        <w:t>עדייה אלפסי</w:t>
      </w:r>
    </w:p>
    <w:p w14:paraId="050D26AD" w14:textId="77777777" w:rsidR="00B12B7D" w:rsidRPr="00B12B7D" w:rsidRDefault="00B12B7D" w:rsidP="00B12B7D">
      <w:pPr>
        <w:spacing w:line="360" w:lineRule="auto"/>
        <w:rPr>
          <w:rFonts w:ascii="David" w:hAnsi="David"/>
          <w:color w:val="FF0000"/>
          <w:sz w:val="26"/>
          <w:rtl/>
        </w:rPr>
      </w:pPr>
    </w:p>
    <w:tbl>
      <w:tblPr>
        <w:tblStyle w:val="ae"/>
        <w:bidiVisual/>
        <w:tblW w:w="9567" w:type="dxa"/>
        <w:jc w:val="center"/>
        <w:tblLayout w:type="fixed"/>
        <w:tblLook w:val="04A0" w:firstRow="1" w:lastRow="0" w:firstColumn="1" w:lastColumn="0" w:noHBand="0" w:noVBand="1"/>
      </w:tblPr>
      <w:tblGrid>
        <w:gridCol w:w="1037"/>
        <w:gridCol w:w="1095"/>
        <w:gridCol w:w="1276"/>
        <w:gridCol w:w="3015"/>
        <w:gridCol w:w="3144"/>
      </w:tblGrid>
      <w:tr w:rsidR="00467ED3" w:rsidRPr="00B12B7D" w14:paraId="050D26B3" w14:textId="77777777" w:rsidTr="00467ED3">
        <w:trPr>
          <w:jc w:val="center"/>
        </w:trPr>
        <w:tc>
          <w:tcPr>
            <w:tcW w:w="1037" w:type="dxa"/>
            <w:shd w:val="clear" w:color="auto" w:fill="DBE5F1" w:themeFill="accent1" w:themeFillTint="33"/>
            <w:vAlign w:val="center"/>
          </w:tcPr>
          <w:p w14:paraId="050D26AE" w14:textId="77777777" w:rsidR="00467ED3" w:rsidRPr="00A37001" w:rsidRDefault="00467ED3" w:rsidP="00467ED3">
            <w:pPr>
              <w:spacing w:line="360" w:lineRule="auto"/>
              <w:rPr>
                <w:rFonts w:ascii="David" w:hAnsi="David"/>
                <w:szCs w:val="24"/>
                <w:rtl/>
              </w:rPr>
            </w:pPr>
            <w:r w:rsidRPr="00A37001">
              <w:rPr>
                <w:rFonts w:ascii="David" w:hAnsi="David"/>
                <w:szCs w:val="24"/>
                <w:rtl/>
              </w:rPr>
              <w:t>מס'</w:t>
            </w:r>
          </w:p>
        </w:tc>
        <w:tc>
          <w:tcPr>
            <w:tcW w:w="1095" w:type="dxa"/>
            <w:shd w:val="clear" w:color="auto" w:fill="DBE5F1" w:themeFill="accent1" w:themeFillTint="33"/>
            <w:vAlign w:val="center"/>
          </w:tcPr>
          <w:p w14:paraId="050D26AF" w14:textId="77777777" w:rsidR="00467ED3" w:rsidRPr="00A37001" w:rsidRDefault="00467ED3" w:rsidP="00467ED3">
            <w:pPr>
              <w:spacing w:line="360" w:lineRule="auto"/>
              <w:rPr>
                <w:rFonts w:ascii="David" w:hAnsi="David"/>
                <w:szCs w:val="24"/>
                <w:rtl/>
              </w:rPr>
            </w:pPr>
            <w:r w:rsidRPr="00A37001">
              <w:rPr>
                <w:rFonts w:ascii="David" w:hAnsi="David"/>
                <w:szCs w:val="24"/>
                <w:rtl/>
              </w:rPr>
              <w:t>עמוד במסמכי המכרז</w:t>
            </w:r>
          </w:p>
        </w:tc>
        <w:tc>
          <w:tcPr>
            <w:tcW w:w="1276" w:type="dxa"/>
            <w:shd w:val="clear" w:color="auto" w:fill="DBE5F1" w:themeFill="accent1" w:themeFillTint="33"/>
            <w:vAlign w:val="center"/>
          </w:tcPr>
          <w:p w14:paraId="050D26B0" w14:textId="77777777" w:rsidR="00467ED3" w:rsidRPr="00A37001" w:rsidRDefault="00467ED3" w:rsidP="00467ED3">
            <w:pPr>
              <w:spacing w:line="360" w:lineRule="auto"/>
              <w:rPr>
                <w:rFonts w:ascii="David" w:hAnsi="David"/>
                <w:szCs w:val="24"/>
                <w:rtl/>
              </w:rPr>
            </w:pPr>
            <w:r w:rsidRPr="00A37001">
              <w:rPr>
                <w:rFonts w:ascii="David" w:hAnsi="David"/>
                <w:szCs w:val="24"/>
                <w:rtl/>
              </w:rPr>
              <w:t>מספר סעיף</w:t>
            </w:r>
          </w:p>
        </w:tc>
        <w:tc>
          <w:tcPr>
            <w:tcW w:w="3015" w:type="dxa"/>
            <w:shd w:val="clear" w:color="auto" w:fill="DBE5F1" w:themeFill="accent1" w:themeFillTint="33"/>
          </w:tcPr>
          <w:p w14:paraId="050D26B1" w14:textId="77777777" w:rsidR="00467ED3" w:rsidRPr="00A37001" w:rsidRDefault="00467ED3" w:rsidP="00467ED3">
            <w:pPr>
              <w:spacing w:line="360" w:lineRule="auto"/>
              <w:rPr>
                <w:rFonts w:ascii="David" w:hAnsi="David"/>
                <w:szCs w:val="24"/>
                <w:rtl/>
              </w:rPr>
            </w:pPr>
            <w:r w:rsidRPr="00A37001">
              <w:rPr>
                <w:rFonts w:ascii="David" w:hAnsi="David"/>
                <w:szCs w:val="24"/>
                <w:rtl/>
              </w:rPr>
              <w:t>פירוט השאלה / ההבהרה</w:t>
            </w:r>
          </w:p>
        </w:tc>
        <w:tc>
          <w:tcPr>
            <w:tcW w:w="3144" w:type="dxa"/>
            <w:shd w:val="clear" w:color="auto" w:fill="DBE5F1" w:themeFill="accent1" w:themeFillTint="33"/>
            <w:vAlign w:val="center"/>
          </w:tcPr>
          <w:p w14:paraId="050D26B2" w14:textId="77777777" w:rsidR="00467ED3" w:rsidRPr="00A37001" w:rsidRDefault="00467ED3" w:rsidP="00467ED3">
            <w:pPr>
              <w:spacing w:line="360" w:lineRule="auto"/>
              <w:rPr>
                <w:rFonts w:ascii="David" w:hAnsi="David"/>
                <w:szCs w:val="24"/>
                <w:rtl/>
              </w:rPr>
            </w:pPr>
            <w:r w:rsidRPr="00A37001">
              <w:rPr>
                <w:rFonts w:ascii="David" w:hAnsi="David"/>
                <w:szCs w:val="24"/>
                <w:rtl/>
              </w:rPr>
              <w:t>תשובת ההבהרה</w:t>
            </w:r>
          </w:p>
        </w:tc>
      </w:tr>
      <w:tr w:rsidR="00467ED3" w:rsidRPr="001B7F37" w14:paraId="050D26C7" w14:textId="77777777" w:rsidTr="00467ED3">
        <w:trPr>
          <w:trHeight w:val="265"/>
          <w:jc w:val="center"/>
        </w:trPr>
        <w:tc>
          <w:tcPr>
            <w:tcW w:w="1037" w:type="dxa"/>
            <w:vAlign w:val="center"/>
          </w:tcPr>
          <w:p w14:paraId="050D26B4" w14:textId="77777777" w:rsidR="00467ED3" w:rsidRPr="001B7F37" w:rsidRDefault="00467ED3" w:rsidP="00467ED3">
            <w:pPr>
              <w:spacing w:line="360" w:lineRule="auto"/>
              <w:ind w:left="360"/>
              <w:rPr>
                <w:rFonts w:ascii="David" w:hAnsi="David"/>
                <w:sz w:val="26"/>
                <w:rtl/>
              </w:rPr>
            </w:pPr>
            <w:r w:rsidRPr="001B7F37">
              <w:rPr>
                <w:rFonts w:ascii="David" w:hAnsi="David"/>
                <w:sz w:val="26"/>
                <w:rtl/>
              </w:rPr>
              <w:t>1</w:t>
            </w:r>
          </w:p>
          <w:p w14:paraId="050D26B5" w14:textId="77777777" w:rsidR="00467ED3" w:rsidRPr="001B7F37" w:rsidRDefault="00467ED3" w:rsidP="00467ED3">
            <w:pPr>
              <w:spacing w:line="360" w:lineRule="auto"/>
              <w:ind w:left="360"/>
              <w:rPr>
                <w:rFonts w:ascii="David" w:hAnsi="David"/>
                <w:sz w:val="26"/>
                <w:rtl/>
              </w:rPr>
            </w:pPr>
          </w:p>
        </w:tc>
        <w:tc>
          <w:tcPr>
            <w:tcW w:w="1095" w:type="dxa"/>
          </w:tcPr>
          <w:p w14:paraId="050D26B6" w14:textId="77777777" w:rsidR="00467ED3" w:rsidRPr="001B7F37" w:rsidRDefault="00467ED3" w:rsidP="00467ED3">
            <w:pPr>
              <w:spacing w:line="360" w:lineRule="auto"/>
              <w:rPr>
                <w:rFonts w:ascii="David" w:hAnsi="David"/>
                <w:sz w:val="26"/>
                <w:rtl/>
              </w:rPr>
            </w:pPr>
            <w:r w:rsidRPr="001B7F37">
              <w:rPr>
                <w:rFonts w:ascii="David" w:hAnsi="David"/>
                <w:sz w:val="26"/>
                <w:rtl/>
              </w:rPr>
              <w:t>4</w:t>
            </w:r>
          </w:p>
        </w:tc>
        <w:tc>
          <w:tcPr>
            <w:tcW w:w="1276" w:type="dxa"/>
          </w:tcPr>
          <w:p w14:paraId="050D26B7" w14:textId="77777777" w:rsidR="00467ED3" w:rsidRPr="001B7F37" w:rsidRDefault="00467ED3" w:rsidP="00467ED3">
            <w:pPr>
              <w:spacing w:line="360" w:lineRule="auto"/>
              <w:rPr>
                <w:rFonts w:ascii="David" w:hAnsi="David"/>
                <w:sz w:val="26"/>
                <w:rtl/>
              </w:rPr>
            </w:pPr>
            <w:r w:rsidRPr="001B7F37">
              <w:rPr>
                <w:rFonts w:ascii="David" w:hAnsi="David"/>
                <w:sz w:val="26"/>
                <w:rtl/>
              </w:rPr>
              <w:t>2.2</w:t>
            </w:r>
          </w:p>
        </w:tc>
        <w:tc>
          <w:tcPr>
            <w:tcW w:w="3015" w:type="dxa"/>
          </w:tcPr>
          <w:p w14:paraId="050D26B8" w14:textId="77777777" w:rsidR="00467ED3" w:rsidRPr="001B7F37" w:rsidRDefault="00467ED3" w:rsidP="00467ED3">
            <w:pPr>
              <w:spacing w:line="276" w:lineRule="auto"/>
              <w:rPr>
                <w:rFonts w:ascii="David" w:hAnsi="David"/>
                <w:sz w:val="26"/>
              </w:rPr>
            </w:pPr>
            <w:r w:rsidRPr="001B7F37">
              <w:rPr>
                <w:rFonts w:ascii="David" w:hAnsi="David"/>
                <w:sz w:val="26"/>
                <w:rtl/>
              </w:rPr>
              <w:t xml:space="preserve">חברתנו הינה מהחברות הוותיקות בתחום מערכות הביטחון לסוגיהן, בעלת מימנויות ביצוע מהמובילות במשק. </w:t>
            </w:r>
          </w:p>
          <w:p w14:paraId="050D26B9" w14:textId="77777777" w:rsidR="00467ED3" w:rsidRPr="001B7F37" w:rsidRDefault="00467ED3" w:rsidP="00467ED3">
            <w:pPr>
              <w:spacing w:line="276" w:lineRule="auto"/>
              <w:ind w:left="318"/>
              <w:jc w:val="both"/>
              <w:rPr>
                <w:rFonts w:ascii="David" w:hAnsi="David"/>
                <w:sz w:val="26"/>
              </w:rPr>
            </w:pPr>
          </w:p>
          <w:p w14:paraId="050D26BA" w14:textId="77777777" w:rsidR="00467ED3" w:rsidRPr="001B7F37" w:rsidRDefault="00467ED3" w:rsidP="00467ED3">
            <w:pPr>
              <w:spacing w:line="276" w:lineRule="auto"/>
              <w:rPr>
                <w:rFonts w:ascii="David" w:hAnsi="David"/>
                <w:sz w:val="26"/>
              </w:rPr>
            </w:pPr>
            <w:r w:rsidRPr="001B7F37">
              <w:rPr>
                <w:rFonts w:ascii="David" w:hAnsi="David"/>
                <w:sz w:val="26"/>
                <w:rtl/>
              </w:rPr>
              <w:t xml:space="preserve">החברה ביצעה פרויקטים רבים וחשובים הן למשרדי ממשלה, רשויות מוניציפאליות וחברות ממשלתיות, לגופי אזרחיים ותעשייתיים גדולים במשק והן לגופים ביטחוניים. </w:t>
            </w:r>
          </w:p>
          <w:p w14:paraId="050D26BB" w14:textId="77777777" w:rsidR="00467ED3" w:rsidRPr="001B7F37" w:rsidRDefault="00467ED3" w:rsidP="00467ED3">
            <w:pPr>
              <w:pStyle w:val="ac"/>
              <w:rPr>
                <w:rFonts w:ascii="David" w:hAnsi="David" w:cs="David"/>
                <w:sz w:val="26"/>
                <w:szCs w:val="26"/>
                <w:rtl/>
              </w:rPr>
            </w:pPr>
          </w:p>
          <w:p w14:paraId="050D26BC" w14:textId="77777777" w:rsidR="00467ED3" w:rsidRPr="001B7F37" w:rsidRDefault="00467ED3" w:rsidP="00467ED3">
            <w:pPr>
              <w:spacing w:line="276" w:lineRule="auto"/>
              <w:rPr>
                <w:rFonts w:ascii="David" w:hAnsi="David"/>
                <w:sz w:val="26"/>
              </w:rPr>
            </w:pPr>
            <w:r w:rsidRPr="001B7F37">
              <w:rPr>
                <w:rFonts w:ascii="David" w:hAnsi="David"/>
                <w:sz w:val="26"/>
                <w:rtl/>
              </w:rPr>
              <w:lastRenderedPageBreak/>
              <w:t>פעילות זו מבוצעת על ידי חברתנו מזה עשרות שנים הן בפריסה ארצית נרחבת והן בפריסה עולמית.</w:t>
            </w:r>
          </w:p>
          <w:p w14:paraId="050D26BD" w14:textId="77777777" w:rsidR="00467ED3" w:rsidRPr="001B7F37" w:rsidRDefault="00467ED3" w:rsidP="00467ED3">
            <w:pPr>
              <w:pStyle w:val="ac"/>
              <w:rPr>
                <w:rFonts w:ascii="David" w:hAnsi="David" w:cs="David"/>
                <w:sz w:val="26"/>
                <w:szCs w:val="26"/>
                <w:rtl/>
              </w:rPr>
            </w:pPr>
          </w:p>
          <w:p w14:paraId="050D26BE" w14:textId="77777777" w:rsidR="00467ED3" w:rsidRPr="001B7F37" w:rsidRDefault="00467ED3" w:rsidP="00467ED3">
            <w:pPr>
              <w:spacing w:line="276" w:lineRule="auto"/>
              <w:jc w:val="both"/>
              <w:rPr>
                <w:rFonts w:ascii="David" w:hAnsi="David"/>
                <w:sz w:val="26"/>
              </w:rPr>
            </w:pPr>
            <w:r w:rsidRPr="001B7F37">
              <w:rPr>
                <w:rFonts w:ascii="David" w:hAnsi="David"/>
                <w:sz w:val="26"/>
                <w:rtl/>
              </w:rPr>
              <w:t>ע"פ הבנתנו, כפי שבא לידי ביטוי במסמכי המכרז הנדון, מרכז הכובד של הפעילות במכרז זה הינו הקמה של מערכות מיגון וביטחון בטכנולוגיות אשר הן אינהרנטיות ביכולות החברה.</w:t>
            </w:r>
          </w:p>
          <w:p w14:paraId="050D26BF" w14:textId="77777777" w:rsidR="00467ED3" w:rsidRPr="001B7F37" w:rsidRDefault="00467ED3" w:rsidP="00467ED3">
            <w:pPr>
              <w:pStyle w:val="ac"/>
              <w:rPr>
                <w:rFonts w:ascii="David" w:hAnsi="David" w:cs="David"/>
                <w:sz w:val="26"/>
                <w:szCs w:val="26"/>
                <w:rtl/>
              </w:rPr>
            </w:pPr>
          </w:p>
          <w:p w14:paraId="050D26C0" w14:textId="77777777" w:rsidR="00467ED3" w:rsidRPr="001B7F37" w:rsidRDefault="00467ED3" w:rsidP="00467ED3">
            <w:pPr>
              <w:spacing w:line="276" w:lineRule="auto"/>
              <w:jc w:val="both"/>
              <w:rPr>
                <w:rFonts w:ascii="David" w:hAnsi="David"/>
                <w:sz w:val="26"/>
              </w:rPr>
            </w:pPr>
            <w:r w:rsidRPr="001B7F37">
              <w:rPr>
                <w:rFonts w:ascii="David" w:hAnsi="David"/>
                <w:sz w:val="26"/>
                <w:rtl/>
              </w:rPr>
              <w:t>יתרה מכך, לחברתנו יכולות הנדסיות בתחום ההנדסה האזרחית המאפשרים לנו לספק שירותים גם בתחום הבינוי כמוגדר במכרז זה.</w:t>
            </w:r>
          </w:p>
          <w:p w14:paraId="050D26C1" w14:textId="77777777" w:rsidR="00467ED3" w:rsidRPr="001B7F37" w:rsidRDefault="00467ED3" w:rsidP="00467ED3">
            <w:pPr>
              <w:pStyle w:val="ac"/>
              <w:rPr>
                <w:rFonts w:ascii="David" w:hAnsi="David" w:cs="David"/>
                <w:sz w:val="26"/>
                <w:szCs w:val="26"/>
                <w:rtl/>
              </w:rPr>
            </w:pPr>
          </w:p>
          <w:p w14:paraId="050D26C2" w14:textId="77777777" w:rsidR="00467ED3" w:rsidRPr="001B7F37" w:rsidRDefault="00467ED3" w:rsidP="00467ED3">
            <w:pPr>
              <w:shd w:val="clear" w:color="auto" w:fill="FFFFFF"/>
              <w:spacing w:before="100" w:beforeAutospacing="1" w:after="100" w:afterAutospacing="1" w:line="360" w:lineRule="auto"/>
              <w:ind w:right="225"/>
              <w:rPr>
                <w:rFonts w:ascii="David" w:hAnsi="David"/>
                <w:sz w:val="26"/>
                <w:rtl/>
              </w:rPr>
            </w:pPr>
            <w:r w:rsidRPr="001B7F37">
              <w:rPr>
                <w:rFonts w:ascii="David" w:hAnsi="David"/>
                <w:sz w:val="26"/>
                <w:rtl/>
              </w:rPr>
              <w:t xml:space="preserve">בנוסף, לחברתנו מוקד שירות ותמיכה פעיל 24/7 פעיל הנמצא בהסכמי אחזקה מול כלל לקוחותינו ברמות </w:t>
            </w:r>
            <w:r w:rsidRPr="001B7F37">
              <w:rPr>
                <w:rFonts w:ascii="David" w:hAnsi="David"/>
                <w:sz w:val="26"/>
              </w:rPr>
              <w:t>SLA</w:t>
            </w:r>
            <w:r w:rsidRPr="001B7F37">
              <w:rPr>
                <w:rFonts w:ascii="David" w:hAnsi="David"/>
                <w:sz w:val="26"/>
                <w:rtl/>
              </w:rPr>
              <w:t xml:space="preserve"> מותאמות לכל לקוח אשר ערוך לתת מענה לשירותים המתבקשים גם במכרז זה.</w:t>
            </w:r>
          </w:p>
          <w:p w14:paraId="050D26C3" w14:textId="77777777" w:rsidR="00467ED3" w:rsidRPr="001B7F37" w:rsidRDefault="00467ED3" w:rsidP="00467ED3">
            <w:pPr>
              <w:spacing w:line="276" w:lineRule="auto"/>
              <w:jc w:val="both"/>
              <w:rPr>
                <w:rFonts w:ascii="David" w:hAnsi="David"/>
                <w:sz w:val="26"/>
              </w:rPr>
            </w:pPr>
            <w:r w:rsidRPr="00467ED3">
              <w:rPr>
                <w:rFonts w:ascii="David" w:hAnsi="David"/>
                <w:sz w:val="26"/>
                <w:rtl/>
              </w:rPr>
              <w:t>לאור האמור לעיל, ומאחר ואנו מעוניינים להתמודד במכרז זה, נבקשכם לבטל את דרישות הסף המוגדרות בסעיפים 2.2 ו – 2.8.2-2.8.3 במסמכי המכרז ולאפשר למציע שיתוף פעולה לפרויקט זה עם חברה העונה לדרישות המפורטות בסעיפים אלו.</w:t>
            </w:r>
          </w:p>
          <w:p w14:paraId="050D26C4" w14:textId="77777777" w:rsidR="00467ED3" w:rsidRPr="001B7F37" w:rsidRDefault="00467ED3" w:rsidP="00467ED3">
            <w:pPr>
              <w:pStyle w:val="ac"/>
              <w:rPr>
                <w:rFonts w:ascii="David" w:hAnsi="David" w:cs="David"/>
                <w:sz w:val="26"/>
                <w:szCs w:val="26"/>
                <w:rtl/>
              </w:rPr>
            </w:pPr>
          </w:p>
          <w:p w14:paraId="050D26C5" w14:textId="77777777" w:rsidR="00467ED3" w:rsidRPr="001B7F37" w:rsidRDefault="00467ED3" w:rsidP="00467ED3">
            <w:pPr>
              <w:shd w:val="clear" w:color="auto" w:fill="FFFFFF"/>
              <w:spacing w:before="100" w:beforeAutospacing="1" w:after="100" w:afterAutospacing="1" w:line="360" w:lineRule="auto"/>
              <w:ind w:right="225"/>
              <w:rPr>
                <w:rFonts w:ascii="David" w:hAnsi="David"/>
                <w:sz w:val="26"/>
                <w:rtl/>
              </w:rPr>
            </w:pPr>
            <w:r w:rsidRPr="001B7F37">
              <w:rPr>
                <w:rFonts w:ascii="David" w:hAnsi="David"/>
                <w:sz w:val="26"/>
                <w:rtl/>
              </w:rPr>
              <w:t>ככל שאכן יידרש הדבר, אנו נצרף כחלק מהמע</w:t>
            </w:r>
            <w:r>
              <w:rPr>
                <w:rFonts w:ascii="David" w:hAnsi="David"/>
                <w:sz w:val="26"/>
                <w:rtl/>
              </w:rPr>
              <w:t xml:space="preserve">נה למכרז </w:t>
            </w:r>
            <w:r>
              <w:rPr>
                <w:rFonts w:ascii="David" w:hAnsi="David"/>
                <w:sz w:val="26"/>
                <w:rtl/>
              </w:rPr>
              <w:lastRenderedPageBreak/>
              <w:t>הסכם עקרונות שת"פ ביני</w:t>
            </w:r>
            <w:r w:rsidRPr="001B7F37">
              <w:rPr>
                <w:rFonts w:ascii="David" w:hAnsi="David"/>
                <w:sz w:val="26"/>
                <w:rtl/>
              </w:rPr>
              <w:t>נו לבין קבלן משנה העונה לדרישות המפורטות בסעיפים 2.2 ו – 2.8.2-2.8.3 כאמור לעיל.</w:t>
            </w:r>
          </w:p>
        </w:tc>
        <w:tc>
          <w:tcPr>
            <w:tcW w:w="3144" w:type="dxa"/>
            <w:vAlign w:val="center"/>
          </w:tcPr>
          <w:p w14:paraId="050D26C6" w14:textId="77777777" w:rsidR="00467ED3" w:rsidRPr="00823BED" w:rsidRDefault="00467ED3" w:rsidP="00467ED3">
            <w:pPr>
              <w:tabs>
                <w:tab w:val="left" w:pos="131"/>
              </w:tabs>
              <w:spacing w:line="360" w:lineRule="auto"/>
              <w:rPr>
                <w:rFonts w:ascii="David" w:hAnsi="David"/>
                <w:sz w:val="26"/>
                <w:rtl/>
              </w:rPr>
            </w:pPr>
            <w:r w:rsidRPr="00823BED">
              <w:rPr>
                <w:rFonts w:ascii="David" w:hAnsi="David" w:hint="cs"/>
                <w:sz w:val="26"/>
                <w:rtl/>
              </w:rPr>
              <w:lastRenderedPageBreak/>
              <w:t>הבקשה נדחית</w:t>
            </w:r>
            <w:r>
              <w:rPr>
                <w:rFonts w:ascii="David" w:hAnsi="David" w:hint="cs"/>
                <w:sz w:val="26"/>
                <w:rtl/>
              </w:rPr>
              <w:t>.</w:t>
            </w:r>
          </w:p>
        </w:tc>
      </w:tr>
      <w:tr w:rsidR="00467ED3" w:rsidRPr="001B7F37" w14:paraId="050D26CD" w14:textId="77777777" w:rsidTr="00467ED3">
        <w:trPr>
          <w:trHeight w:val="265"/>
          <w:jc w:val="center"/>
        </w:trPr>
        <w:tc>
          <w:tcPr>
            <w:tcW w:w="1037" w:type="dxa"/>
            <w:vAlign w:val="center"/>
          </w:tcPr>
          <w:p w14:paraId="050D26C8" w14:textId="77777777" w:rsidR="00467ED3" w:rsidRPr="001B7F37" w:rsidRDefault="00467ED3" w:rsidP="00467ED3">
            <w:pPr>
              <w:spacing w:line="360" w:lineRule="auto"/>
              <w:ind w:left="360"/>
              <w:rPr>
                <w:rFonts w:ascii="David" w:hAnsi="David"/>
                <w:sz w:val="26"/>
                <w:rtl/>
              </w:rPr>
            </w:pPr>
            <w:r>
              <w:rPr>
                <w:rFonts w:ascii="David" w:hAnsi="David" w:hint="cs"/>
                <w:sz w:val="26"/>
                <w:rtl/>
              </w:rPr>
              <w:lastRenderedPageBreak/>
              <w:t>2</w:t>
            </w:r>
          </w:p>
        </w:tc>
        <w:tc>
          <w:tcPr>
            <w:tcW w:w="1095" w:type="dxa"/>
          </w:tcPr>
          <w:p w14:paraId="050D26C9" w14:textId="77777777" w:rsidR="00467ED3" w:rsidRPr="00911CF5" w:rsidRDefault="00467ED3" w:rsidP="00467ED3">
            <w:pPr>
              <w:rPr>
                <w:rFonts w:ascii="David" w:hAnsi="David"/>
                <w:sz w:val="26"/>
                <w:rtl/>
              </w:rPr>
            </w:pPr>
            <w:r w:rsidRPr="00911CF5">
              <w:rPr>
                <w:rFonts w:hint="cs"/>
                <w:rtl/>
              </w:rPr>
              <w:t>3</w:t>
            </w:r>
          </w:p>
        </w:tc>
        <w:tc>
          <w:tcPr>
            <w:tcW w:w="1276" w:type="dxa"/>
          </w:tcPr>
          <w:p w14:paraId="050D26CA" w14:textId="77777777" w:rsidR="00467ED3" w:rsidRPr="001B7F37" w:rsidRDefault="00467ED3" w:rsidP="00467ED3">
            <w:pPr>
              <w:spacing w:line="360" w:lineRule="auto"/>
              <w:rPr>
                <w:rFonts w:ascii="David" w:hAnsi="David"/>
                <w:sz w:val="26"/>
                <w:rtl/>
              </w:rPr>
            </w:pPr>
            <w:r>
              <w:rPr>
                <w:rFonts w:hint="cs"/>
                <w:rtl/>
              </w:rPr>
              <w:t>2.2.2/3/4/5</w:t>
            </w:r>
          </w:p>
        </w:tc>
        <w:tc>
          <w:tcPr>
            <w:tcW w:w="3015" w:type="dxa"/>
          </w:tcPr>
          <w:p w14:paraId="050D26CB" w14:textId="77777777" w:rsidR="00467ED3" w:rsidRPr="001B7F37" w:rsidRDefault="00467ED3" w:rsidP="00467ED3">
            <w:pPr>
              <w:spacing w:line="276" w:lineRule="auto"/>
              <w:rPr>
                <w:rFonts w:ascii="David" w:hAnsi="David"/>
                <w:sz w:val="26"/>
                <w:rtl/>
              </w:rPr>
            </w:pPr>
            <w:bookmarkStart w:id="4" w:name="_Hlk22805702"/>
            <w:r>
              <w:rPr>
                <w:rFonts w:hint="cs"/>
                <w:rtl/>
              </w:rPr>
              <w:t>נבקש בזאת לאשר שימוש ברשיונות של קבלני משנה עבור הסעיפים הנ"ל</w:t>
            </w:r>
            <w:bookmarkEnd w:id="4"/>
          </w:p>
        </w:tc>
        <w:tc>
          <w:tcPr>
            <w:tcW w:w="3144" w:type="dxa"/>
            <w:vAlign w:val="center"/>
          </w:tcPr>
          <w:p w14:paraId="050D26CC" w14:textId="77777777" w:rsidR="00467ED3" w:rsidRPr="00823BED" w:rsidRDefault="00467ED3" w:rsidP="00467ED3">
            <w:pPr>
              <w:tabs>
                <w:tab w:val="left" w:pos="131"/>
              </w:tabs>
              <w:spacing w:line="360" w:lineRule="auto"/>
              <w:rPr>
                <w:rFonts w:ascii="David" w:hAnsi="David"/>
                <w:sz w:val="26"/>
                <w:rtl/>
              </w:rPr>
            </w:pPr>
            <w:r w:rsidRPr="00823BED">
              <w:rPr>
                <w:rFonts w:ascii="David" w:hAnsi="David" w:hint="cs"/>
                <w:sz w:val="26"/>
                <w:rtl/>
              </w:rPr>
              <w:t>הבקשה נדחית.</w:t>
            </w:r>
          </w:p>
        </w:tc>
      </w:tr>
      <w:tr w:rsidR="00467ED3" w:rsidRPr="001B7F37" w14:paraId="050D26D3" w14:textId="77777777" w:rsidTr="00467ED3">
        <w:trPr>
          <w:trHeight w:val="265"/>
          <w:jc w:val="center"/>
        </w:trPr>
        <w:tc>
          <w:tcPr>
            <w:tcW w:w="1037" w:type="dxa"/>
            <w:vAlign w:val="center"/>
          </w:tcPr>
          <w:p w14:paraId="050D26CE" w14:textId="77777777" w:rsidR="00467ED3" w:rsidRDefault="00467ED3" w:rsidP="00467ED3">
            <w:pPr>
              <w:spacing w:line="360" w:lineRule="auto"/>
              <w:ind w:left="360"/>
              <w:rPr>
                <w:rFonts w:ascii="David" w:hAnsi="David"/>
                <w:sz w:val="26"/>
                <w:rtl/>
              </w:rPr>
            </w:pPr>
            <w:r>
              <w:rPr>
                <w:rFonts w:ascii="David" w:hAnsi="David" w:hint="cs"/>
                <w:sz w:val="26"/>
                <w:rtl/>
              </w:rPr>
              <w:t>3</w:t>
            </w:r>
          </w:p>
        </w:tc>
        <w:tc>
          <w:tcPr>
            <w:tcW w:w="1095" w:type="dxa"/>
          </w:tcPr>
          <w:p w14:paraId="050D26CF" w14:textId="77777777" w:rsidR="00467ED3" w:rsidRPr="00911CF5" w:rsidRDefault="00467ED3" w:rsidP="00467ED3">
            <w:pPr>
              <w:spacing w:line="360" w:lineRule="auto"/>
              <w:rPr>
                <w:rFonts w:ascii="David" w:hAnsi="David"/>
                <w:sz w:val="26"/>
                <w:rtl/>
              </w:rPr>
            </w:pPr>
            <w:r w:rsidRPr="00911CF5">
              <w:rPr>
                <w:rFonts w:hint="cs"/>
                <w:rtl/>
              </w:rPr>
              <w:t>5-6</w:t>
            </w:r>
          </w:p>
        </w:tc>
        <w:tc>
          <w:tcPr>
            <w:tcW w:w="1276" w:type="dxa"/>
          </w:tcPr>
          <w:p w14:paraId="050D26D0" w14:textId="77777777" w:rsidR="00467ED3" w:rsidRPr="001B7F37" w:rsidRDefault="00467ED3" w:rsidP="00467ED3">
            <w:pPr>
              <w:spacing w:line="360" w:lineRule="auto"/>
              <w:rPr>
                <w:rFonts w:ascii="David" w:hAnsi="David"/>
                <w:sz w:val="26"/>
                <w:rtl/>
              </w:rPr>
            </w:pPr>
            <w:r>
              <w:rPr>
                <w:rFonts w:hint="cs"/>
                <w:rtl/>
              </w:rPr>
              <w:t>2.8.2/3</w:t>
            </w:r>
          </w:p>
        </w:tc>
        <w:tc>
          <w:tcPr>
            <w:tcW w:w="3015" w:type="dxa"/>
          </w:tcPr>
          <w:p w14:paraId="050D26D1" w14:textId="77777777" w:rsidR="00467ED3" w:rsidRDefault="00467ED3" w:rsidP="00467ED3">
            <w:pPr>
              <w:spacing w:line="276" w:lineRule="auto"/>
              <w:rPr>
                <w:rtl/>
              </w:rPr>
            </w:pPr>
            <w:r>
              <w:rPr>
                <w:rFonts w:hint="cs"/>
                <w:rtl/>
              </w:rPr>
              <w:t>נבקש בזאת לאשר שימוש ברשיונות של קבלני משנה עבור הסעיפים הנ"ל</w:t>
            </w:r>
          </w:p>
        </w:tc>
        <w:tc>
          <w:tcPr>
            <w:tcW w:w="3144" w:type="dxa"/>
            <w:vAlign w:val="center"/>
          </w:tcPr>
          <w:p w14:paraId="050D26D2" w14:textId="77777777" w:rsidR="00467ED3" w:rsidRPr="00823BED" w:rsidRDefault="00467ED3" w:rsidP="00467ED3">
            <w:pPr>
              <w:tabs>
                <w:tab w:val="left" w:pos="131"/>
              </w:tabs>
              <w:spacing w:line="360" w:lineRule="auto"/>
              <w:rPr>
                <w:rFonts w:ascii="David" w:hAnsi="David"/>
                <w:sz w:val="26"/>
                <w:rtl/>
              </w:rPr>
            </w:pPr>
            <w:r w:rsidRPr="00823BED">
              <w:rPr>
                <w:rFonts w:ascii="David" w:hAnsi="David" w:hint="cs"/>
                <w:sz w:val="26"/>
                <w:rtl/>
              </w:rPr>
              <w:t>הבקשה נדחית.</w:t>
            </w:r>
          </w:p>
        </w:tc>
      </w:tr>
      <w:tr w:rsidR="00467ED3" w:rsidRPr="001B7F37" w14:paraId="050D26DB" w14:textId="77777777" w:rsidTr="00467ED3">
        <w:trPr>
          <w:trHeight w:val="265"/>
          <w:jc w:val="center"/>
        </w:trPr>
        <w:tc>
          <w:tcPr>
            <w:tcW w:w="1037" w:type="dxa"/>
            <w:vAlign w:val="center"/>
          </w:tcPr>
          <w:p w14:paraId="050D26D4" w14:textId="77777777" w:rsidR="00467ED3" w:rsidRDefault="00467ED3" w:rsidP="00467ED3">
            <w:pPr>
              <w:spacing w:line="360" w:lineRule="auto"/>
              <w:ind w:left="360"/>
              <w:rPr>
                <w:rFonts w:ascii="David" w:hAnsi="David"/>
                <w:sz w:val="26"/>
                <w:rtl/>
              </w:rPr>
            </w:pPr>
            <w:r>
              <w:rPr>
                <w:rFonts w:ascii="David" w:hAnsi="David" w:hint="cs"/>
                <w:sz w:val="26"/>
                <w:rtl/>
              </w:rPr>
              <w:t>4</w:t>
            </w:r>
          </w:p>
        </w:tc>
        <w:tc>
          <w:tcPr>
            <w:tcW w:w="1095" w:type="dxa"/>
          </w:tcPr>
          <w:p w14:paraId="050D26D5" w14:textId="77777777" w:rsidR="00467ED3" w:rsidRPr="00911CF5" w:rsidRDefault="00467ED3" w:rsidP="00467ED3">
            <w:pPr>
              <w:spacing w:line="360" w:lineRule="auto"/>
              <w:rPr>
                <w:rtl/>
              </w:rPr>
            </w:pPr>
            <w:r>
              <w:rPr>
                <w:rFonts w:hint="cs"/>
                <w:szCs w:val="24"/>
                <w:rtl/>
              </w:rPr>
              <w:t>34</w:t>
            </w:r>
          </w:p>
        </w:tc>
        <w:tc>
          <w:tcPr>
            <w:tcW w:w="1276" w:type="dxa"/>
          </w:tcPr>
          <w:p w14:paraId="050D26D6" w14:textId="77777777" w:rsidR="00467ED3" w:rsidRDefault="00467ED3" w:rsidP="00467ED3">
            <w:pPr>
              <w:spacing w:line="360" w:lineRule="auto"/>
              <w:rPr>
                <w:rtl/>
              </w:rPr>
            </w:pPr>
            <w:r>
              <w:rPr>
                <w:rFonts w:hint="cs"/>
                <w:szCs w:val="24"/>
                <w:rtl/>
              </w:rPr>
              <w:t>5.2.1</w:t>
            </w:r>
          </w:p>
        </w:tc>
        <w:tc>
          <w:tcPr>
            <w:tcW w:w="3015" w:type="dxa"/>
          </w:tcPr>
          <w:p w14:paraId="050D26D7" w14:textId="77777777" w:rsidR="00467ED3" w:rsidRDefault="00467ED3" w:rsidP="00467ED3">
            <w:pPr>
              <w:spacing w:line="276" w:lineRule="auto"/>
              <w:jc w:val="both"/>
              <w:rPr>
                <w:szCs w:val="24"/>
                <w:rtl/>
              </w:rPr>
            </w:pPr>
            <w:r>
              <w:rPr>
                <w:rFonts w:hint="cs"/>
                <w:szCs w:val="24"/>
                <w:rtl/>
              </w:rPr>
              <w:t>מבוקש לקבוע כי ביטול ההסכם במקרה דנא יהיה לאחר שתינתן לזוכה התראה מוקדמת בת 30 ימים טרם הביטול.</w:t>
            </w:r>
          </w:p>
          <w:p w14:paraId="050D26D8" w14:textId="77777777" w:rsidR="00467ED3" w:rsidRDefault="00467ED3" w:rsidP="00467ED3">
            <w:pPr>
              <w:spacing w:line="276" w:lineRule="auto"/>
              <w:rPr>
                <w:rtl/>
              </w:rPr>
            </w:pPr>
            <w:r>
              <w:rPr>
                <w:rFonts w:hint="cs"/>
                <w:szCs w:val="24"/>
                <w:rtl/>
              </w:rPr>
              <w:t xml:space="preserve">כמו כן, מבוקש לקבוע כי חילוט הערבות הבנקאית שמסר הזוכה תהיה עד לגובה הנזק שנגרם, שכן, מימוש ערבות מעבר לכך, </w:t>
            </w:r>
            <w:r w:rsidRPr="00A833F8">
              <w:rPr>
                <w:rFonts w:asciiTheme="minorBidi" w:hAnsiTheme="minorBidi"/>
                <w:szCs w:val="24"/>
                <w:rtl/>
              </w:rPr>
              <w:t>עלול להכנ</w:t>
            </w:r>
            <w:r>
              <w:rPr>
                <w:rFonts w:asciiTheme="minorBidi" w:hAnsiTheme="minorBidi" w:hint="cs"/>
                <w:szCs w:val="24"/>
                <w:rtl/>
              </w:rPr>
              <w:t>י</w:t>
            </w:r>
            <w:r w:rsidRPr="00A833F8">
              <w:rPr>
                <w:rFonts w:asciiTheme="minorBidi" w:hAnsiTheme="minorBidi"/>
                <w:szCs w:val="24"/>
                <w:rtl/>
              </w:rPr>
              <w:t>ס</w:t>
            </w:r>
            <w:r>
              <w:rPr>
                <w:rFonts w:asciiTheme="minorBidi" w:hAnsiTheme="minorBidi" w:hint="cs"/>
                <w:szCs w:val="24"/>
                <w:rtl/>
              </w:rPr>
              <w:t xml:space="preserve"> את הזוכה לחוזה הפסד</w:t>
            </w:r>
            <w:r>
              <w:rPr>
                <w:rFonts w:hint="cs"/>
                <w:szCs w:val="24"/>
                <w:rtl/>
              </w:rPr>
              <w:t>.</w:t>
            </w:r>
          </w:p>
        </w:tc>
        <w:tc>
          <w:tcPr>
            <w:tcW w:w="3144" w:type="dxa"/>
            <w:vAlign w:val="center"/>
          </w:tcPr>
          <w:p w14:paraId="050D26D9" w14:textId="77777777" w:rsidR="00467ED3" w:rsidRPr="00467ED3" w:rsidRDefault="00467ED3" w:rsidP="00467ED3">
            <w:pPr>
              <w:tabs>
                <w:tab w:val="left" w:pos="131"/>
              </w:tabs>
              <w:spacing w:line="360" w:lineRule="auto"/>
              <w:rPr>
                <w:rFonts w:ascii="David" w:hAnsi="David"/>
                <w:sz w:val="26"/>
                <w:rtl/>
              </w:rPr>
            </w:pPr>
            <w:r w:rsidRPr="00467ED3">
              <w:rPr>
                <w:rFonts w:ascii="David" w:hAnsi="David" w:hint="cs"/>
                <w:sz w:val="26"/>
                <w:rtl/>
              </w:rPr>
              <w:t>ביטול ההסכם  - כאמור בסעיף 9 להסכם</w:t>
            </w:r>
          </w:p>
          <w:p w14:paraId="050D26DA" w14:textId="77777777" w:rsidR="00467ED3" w:rsidRPr="00467ED3" w:rsidRDefault="00467ED3" w:rsidP="00467ED3">
            <w:pPr>
              <w:tabs>
                <w:tab w:val="left" w:pos="131"/>
              </w:tabs>
              <w:spacing w:line="360" w:lineRule="auto"/>
              <w:rPr>
                <w:rFonts w:ascii="David" w:hAnsi="David"/>
                <w:sz w:val="26"/>
                <w:rtl/>
              </w:rPr>
            </w:pPr>
            <w:r w:rsidRPr="00467ED3">
              <w:rPr>
                <w:rFonts w:ascii="David" w:hAnsi="David" w:hint="cs"/>
                <w:sz w:val="26"/>
                <w:rtl/>
              </w:rPr>
              <w:t>חילוט הערבות - הבקשה נדחית</w:t>
            </w:r>
          </w:p>
        </w:tc>
      </w:tr>
      <w:tr w:rsidR="00467ED3" w:rsidRPr="001B7F37" w14:paraId="050D26E3" w14:textId="77777777" w:rsidTr="00467ED3">
        <w:trPr>
          <w:trHeight w:val="265"/>
          <w:jc w:val="center"/>
        </w:trPr>
        <w:tc>
          <w:tcPr>
            <w:tcW w:w="1037" w:type="dxa"/>
            <w:vAlign w:val="center"/>
          </w:tcPr>
          <w:p w14:paraId="050D26DC" w14:textId="77777777" w:rsidR="00467ED3" w:rsidRDefault="00467ED3" w:rsidP="00467ED3">
            <w:pPr>
              <w:spacing w:line="360" w:lineRule="auto"/>
              <w:ind w:left="360"/>
              <w:rPr>
                <w:rFonts w:ascii="David" w:hAnsi="David"/>
                <w:sz w:val="26"/>
                <w:rtl/>
              </w:rPr>
            </w:pPr>
            <w:r>
              <w:rPr>
                <w:rFonts w:ascii="David" w:hAnsi="David" w:hint="cs"/>
                <w:sz w:val="26"/>
                <w:rtl/>
              </w:rPr>
              <w:t>5</w:t>
            </w:r>
          </w:p>
        </w:tc>
        <w:tc>
          <w:tcPr>
            <w:tcW w:w="1095" w:type="dxa"/>
          </w:tcPr>
          <w:p w14:paraId="050D26DD" w14:textId="77777777" w:rsidR="00467ED3" w:rsidRPr="00911CF5" w:rsidRDefault="00467ED3" w:rsidP="00467ED3">
            <w:pPr>
              <w:spacing w:line="360" w:lineRule="auto"/>
              <w:rPr>
                <w:rtl/>
              </w:rPr>
            </w:pPr>
            <w:r>
              <w:rPr>
                <w:rFonts w:hint="cs"/>
                <w:szCs w:val="24"/>
                <w:rtl/>
              </w:rPr>
              <w:t>34</w:t>
            </w:r>
          </w:p>
        </w:tc>
        <w:tc>
          <w:tcPr>
            <w:tcW w:w="1276" w:type="dxa"/>
          </w:tcPr>
          <w:p w14:paraId="050D26DE" w14:textId="77777777" w:rsidR="00467ED3" w:rsidRDefault="00467ED3" w:rsidP="00467ED3">
            <w:pPr>
              <w:spacing w:line="360" w:lineRule="auto"/>
              <w:rPr>
                <w:rtl/>
              </w:rPr>
            </w:pPr>
            <w:r>
              <w:rPr>
                <w:rFonts w:hint="cs"/>
                <w:szCs w:val="24"/>
                <w:rtl/>
              </w:rPr>
              <w:t>5.2.2</w:t>
            </w:r>
          </w:p>
        </w:tc>
        <w:tc>
          <w:tcPr>
            <w:tcW w:w="3015" w:type="dxa"/>
          </w:tcPr>
          <w:p w14:paraId="050D26DF" w14:textId="77777777" w:rsidR="00467ED3" w:rsidRDefault="00467ED3" w:rsidP="00467ED3">
            <w:pPr>
              <w:spacing w:line="276" w:lineRule="auto"/>
              <w:jc w:val="both"/>
              <w:rPr>
                <w:szCs w:val="24"/>
                <w:rtl/>
              </w:rPr>
            </w:pPr>
            <w:r w:rsidRPr="00E2350D">
              <w:rPr>
                <w:rFonts w:hint="cs"/>
                <w:szCs w:val="24"/>
                <w:rtl/>
              </w:rPr>
              <w:t>מבוקש לקבוע כי</w:t>
            </w:r>
            <w:r>
              <w:rPr>
                <w:rFonts w:hint="cs"/>
                <w:szCs w:val="24"/>
                <w:rtl/>
              </w:rPr>
              <w:t xml:space="preserve"> מימוש הקנסות לא יעלה על הרווח הקבלני של הזוכה ממתן השירותים, שכן, הזוכה </w:t>
            </w:r>
            <w:r>
              <w:rPr>
                <w:rFonts w:asciiTheme="minorBidi" w:hAnsiTheme="minorBidi" w:hint="cs"/>
                <w:szCs w:val="24"/>
                <w:rtl/>
              </w:rPr>
              <w:t>ע</w:t>
            </w:r>
            <w:r w:rsidRPr="00A833F8">
              <w:rPr>
                <w:rFonts w:asciiTheme="minorBidi" w:hAnsiTheme="minorBidi"/>
                <w:szCs w:val="24"/>
                <w:rtl/>
              </w:rPr>
              <w:t>לול לה</w:t>
            </w:r>
            <w:r>
              <w:rPr>
                <w:rFonts w:asciiTheme="minorBidi" w:hAnsiTheme="minorBidi" w:hint="cs"/>
                <w:szCs w:val="24"/>
                <w:rtl/>
              </w:rPr>
              <w:t>י</w:t>
            </w:r>
            <w:r w:rsidRPr="00A833F8">
              <w:rPr>
                <w:rFonts w:asciiTheme="minorBidi" w:hAnsiTheme="minorBidi"/>
                <w:szCs w:val="24"/>
                <w:rtl/>
              </w:rPr>
              <w:t>כנס לחוזה הפסד</w:t>
            </w:r>
            <w:r>
              <w:rPr>
                <w:rFonts w:asciiTheme="minorBidi" w:hAnsiTheme="minorBidi" w:hint="cs"/>
                <w:szCs w:val="24"/>
                <w:rtl/>
              </w:rPr>
              <w:t>.</w:t>
            </w:r>
          </w:p>
          <w:p w14:paraId="050D26E0" w14:textId="77777777" w:rsidR="00467ED3" w:rsidRDefault="00467ED3" w:rsidP="00467ED3">
            <w:pPr>
              <w:spacing w:line="276" w:lineRule="auto"/>
              <w:jc w:val="both"/>
              <w:rPr>
                <w:szCs w:val="24"/>
                <w:rtl/>
              </w:rPr>
            </w:pPr>
            <w:r>
              <w:rPr>
                <w:rFonts w:hint="cs"/>
                <w:szCs w:val="24"/>
                <w:rtl/>
              </w:rPr>
              <w:t xml:space="preserve">כמו כן מבוקש כי הניכוי </w:t>
            </w:r>
            <w:r>
              <w:rPr>
                <w:rFonts w:asciiTheme="minorBidi" w:hAnsiTheme="minorBidi" w:hint="cs"/>
                <w:szCs w:val="24"/>
                <w:rtl/>
              </w:rPr>
              <w:t>יבוצע בחשבונית בגין החודש הרלוונטי בו בוצעה ההפרה</w:t>
            </w:r>
            <w:r w:rsidRPr="00225DEF">
              <w:rPr>
                <w:rFonts w:asciiTheme="minorBidi" w:hAnsiTheme="minorBidi"/>
                <w:szCs w:val="24"/>
                <w:rtl/>
              </w:rPr>
              <w:t xml:space="preserve"> ולאחר </w:t>
            </w:r>
            <w:r w:rsidRPr="00225DEF">
              <w:rPr>
                <w:rFonts w:asciiTheme="minorBidi" w:hAnsiTheme="minorBidi" w:hint="cs"/>
                <w:szCs w:val="24"/>
                <w:rtl/>
              </w:rPr>
              <w:t>שנערך ל</w:t>
            </w:r>
            <w:r>
              <w:rPr>
                <w:rFonts w:hint="cs"/>
                <w:szCs w:val="24"/>
                <w:rtl/>
              </w:rPr>
              <w:t>זוכה</w:t>
            </w:r>
            <w:r w:rsidRPr="00225DEF">
              <w:rPr>
                <w:rFonts w:asciiTheme="minorBidi" w:hAnsiTheme="minorBidi" w:hint="cs"/>
                <w:szCs w:val="24"/>
                <w:rtl/>
              </w:rPr>
              <w:t xml:space="preserve"> שימוע כדין</w:t>
            </w:r>
            <w:r>
              <w:rPr>
                <w:rFonts w:asciiTheme="minorBidi" w:hAnsiTheme="minorBidi" w:hint="cs"/>
                <w:szCs w:val="24"/>
                <w:rtl/>
              </w:rPr>
              <w:t xml:space="preserve"> וניתנה לו אפשרות לתקן את הפרותיו</w:t>
            </w:r>
            <w:r>
              <w:rPr>
                <w:rFonts w:hint="cs"/>
                <w:szCs w:val="24"/>
                <w:rtl/>
              </w:rPr>
              <w:t>.</w:t>
            </w:r>
          </w:p>
        </w:tc>
        <w:tc>
          <w:tcPr>
            <w:tcW w:w="3144" w:type="dxa"/>
          </w:tcPr>
          <w:p w14:paraId="050D26E1" w14:textId="77777777" w:rsidR="00467ED3" w:rsidRPr="00467ED3" w:rsidRDefault="00467ED3" w:rsidP="00467ED3">
            <w:pPr>
              <w:rPr>
                <w:rFonts w:ascii="David" w:hAnsi="David"/>
                <w:sz w:val="26"/>
                <w:rtl/>
              </w:rPr>
            </w:pPr>
            <w:r w:rsidRPr="00467ED3">
              <w:rPr>
                <w:rFonts w:ascii="David" w:hAnsi="David" w:hint="cs"/>
                <w:sz w:val="26"/>
                <w:rtl/>
              </w:rPr>
              <w:t>הבקשה נדחית</w:t>
            </w:r>
          </w:p>
          <w:p w14:paraId="050D26E2" w14:textId="77777777" w:rsidR="00467ED3" w:rsidRPr="00467ED3" w:rsidRDefault="00467ED3" w:rsidP="00467ED3"/>
        </w:tc>
      </w:tr>
      <w:tr w:rsidR="00467ED3" w:rsidRPr="001B7F37" w14:paraId="050D26E9" w14:textId="77777777" w:rsidTr="00467ED3">
        <w:trPr>
          <w:trHeight w:val="265"/>
          <w:jc w:val="center"/>
        </w:trPr>
        <w:tc>
          <w:tcPr>
            <w:tcW w:w="1037" w:type="dxa"/>
            <w:vAlign w:val="center"/>
          </w:tcPr>
          <w:p w14:paraId="050D26E4" w14:textId="77777777" w:rsidR="00467ED3" w:rsidRDefault="00467ED3" w:rsidP="00467ED3">
            <w:pPr>
              <w:spacing w:line="360" w:lineRule="auto"/>
              <w:ind w:left="360"/>
              <w:rPr>
                <w:rFonts w:ascii="David" w:hAnsi="David"/>
                <w:sz w:val="26"/>
                <w:rtl/>
              </w:rPr>
            </w:pPr>
            <w:r>
              <w:rPr>
                <w:rFonts w:ascii="David" w:hAnsi="David" w:hint="cs"/>
                <w:sz w:val="26"/>
                <w:rtl/>
              </w:rPr>
              <w:t>6</w:t>
            </w:r>
          </w:p>
        </w:tc>
        <w:tc>
          <w:tcPr>
            <w:tcW w:w="1095" w:type="dxa"/>
          </w:tcPr>
          <w:p w14:paraId="050D26E5" w14:textId="77777777" w:rsidR="00467ED3" w:rsidRPr="00911CF5" w:rsidRDefault="00467ED3" w:rsidP="00467ED3">
            <w:pPr>
              <w:spacing w:line="360" w:lineRule="auto"/>
              <w:rPr>
                <w:rtl/>
              </w:rPr>
            </w:pPr>
            <w:r>
              <w:rPr>
                <w:rFonts w:hint="cs"/>
                <w:szCs w:val="24"/>
                <w:rtl/>
              </w:rPr>
              <w:t>42</w:t>
            </w:r>
          </w:p>
        </w:tc>
        <w:tc>
          <w:tcPr>
            <w:tcW w:w="1276" w:type="dxa"/>
          </w:tcPr>
          <w:p w14:paraId="050D26E6" w14:textId="77777777" w:rsidR="00467ED3" w:rsidRDefault="00467ED3" w:rsidP="00467ED3">
            <w:pPr>
              <w:spacing w:line="360" w:lineRule="auto"/>
              <w:rPr>
                <w:rtl/>
              </w:rPr>
            </w:pPr>
            <w:r>
              <w:rPr>
                <w:rFonts w:hint="cs"/>
                <w:szCs w:val="24"/>
                <w:rtl/>
              </w:rPr>
              <w:t>5ד. + 5ה.</w:t>
            </w:r>
          </w:p>
        </w:tc>
        <w:tc>
          <w:tcPr>
            <w:tcW w:w="3015" w:type="dxa"/>
          </w:tcPr>
          <w:p w14:paraId="050D26E7" w14:textId="77777777" w:rsidR="00467ED3" w:rsidRPr="00E2350D" w:rsidRDefault="00467ED3" w:rsidP="00467ED3">
            <w:pPr>
              <w:spacing w:line="276" w:lineRule="auto"/>
              <w:jc w:val="both"/>
              <w:rPr>
                <w:szCs w:val="24"/>
                <w:rtl/>
              </w:rPr>
            </w:pPr>
            <w:r>
              <w:rPr>
                <w:rFonts w:hint="cs"/>
                <w:szCs w:val="24"/>
                <w:rtl/>
              </w:rPr>
              <w:t xml:space="preserve">מבוקש לקבוע כי מימוש הערבות יעשה רק לאור הפרת התחייבויותיו היסודיות של הקבלן ורק עד לגובה הנזק שנגרם בגין ההפרה, שכן, מימוש ערבות מעבר לכך, </w:t>
            </w:r>
            <w:r w:rsidRPr="00A833F8">
              <w:rPr>
                <w:rFonts w:asciiTheme="minorBidi" w:hAnsiTheme="minorBidi"/>
                <w:szCs w:val="24"/>
                <w:rtl/>
              </w:rPr>
              <w:t>עלול להכנ</w:t>
            </w:r>
            <w:r>
              <w:rPr>
                <w:rFonts w:asciiTheme="minorBidi" w:hAnsiTheme="minorBidi" w:hint="cs"/>
                <w:szCs w:val="24"/>
                <w:rtl/>
              </w:rPr>
              <w:t>י</w:t>
            </w:r>
            <w:r w:rsidRPr="00A833F8">
              <w:rPr>
                <w:rFonts w:asciiTheme="minorBidi" w:hAnsiTheme="minorBidi"/>
                <w:szCs w:val="24"/>
                <w:rtl/>
              </w:rPr>
              <w:t>ס</w:t>
            </w:r>
            <w:r>
              <w:rPr>
                <w:rFonts w:asciiTheme="minorBidi" w:hAnsiTheme="minorBidi" w:hint="cs"/>
                <w:szCs w:val="24"/>
                <w:rtl/>
              </w:rPr>
              <w:t xml:space="preserve"> את הקבלן </w:t>
            </w:r>
            <w:r w:rsidRPr="00A833F8">
              <w:rPr>
                <w:rFonts w:asciiTheme="minorBidi" w:hAnsiTheme="minorBidi"/>
                <w:szCs w:val="24"/>
                <w:rtl/>
              </w:rPr>
              <w:t>לחוזה</w:t>
            </w:r>
            <w:r>
              <w:rPr>
                <w:rFonts w:asciiTheme="minorBidi" w:hAnsiTheme="minorBidi" w:hint="cs"/>
                <w:szCs w:val="24"/>
                <w:rtl/>
              </w:rPr>
              <w:t xml:space="preserve"> הפסד</w:t>
            </w:r>
            <w:r>
              <w:rPr>
                <w:rFonts w:hint="cs"/>
                <w:szCs w:val="24"/>
                <w:rtl/>
              </w:rPr>
              <w:t>.</w:t>
            </w:r>
          </w:p>
        </w:tc>
        <w:tc>
          <w:tcPr>
            <w:tcW w:w="3144" w:type="dxa"/>
          </w:tcPr>
          <w:p w14:paraId="050D26E8" w14:textId="77777777" w:rsidR="00467ED3" w:rsidRPr="00467ED3" w:rsidRDefault="00467ED3" w:rsidP="00467ED3">
            <w:r w:rsidRPr="00467ED3">
              <w:rPr>
                <w:rFonts w:ascii="David" w:hAnsi="David" w:hint="cs"/>
                <w:sz w:val="26"/>
                <w:rtl/>
              </w:rPr>
              <w:t>חילוט ערבות יעשה כאמור בסעיף 2.9.7</w:t>
            </w:r>
          </w:p>
        </w:tc>
      </w:tr>
      <w:tr w:rsidR="00467ED3" w:rsidRPr="001B7F37" w14:paraId="050D26F1" w14:textId="77777777" w:rsidTr="00467ED3">
        <w:trPr>
          <w:trHeight w:val="265"/>
          <w:jc w:val="center"/>
        </w:trPr>
        <w:tc>
          <w:tcPr>
            <w:tcW w:w="1037" w:type="dxa"/>
            <w:vAlign w:val="center"/>
          </w:tcPr>
          <w:p w14:paraId="050D26EA" w14:textId="77777777" w:rsidR="00467ED3" w:rsidRDefault="00467ED3" w:rsidP="00467ED3">
            <w:pPr>
              <w:spacing w:line="360" w:lineRule="auto"/>
              <w:ind w:left="360"/>
              <w:rPr>
                <w:rFonts w:ascii="David" w:hAnsi="David"/>
                <w:sz w:val="26"/>
                <w:rtl/>
              </w:rPr>
            </w:pPr>
            <w:r>
              <w:rPr>
                <w:rFonts w:ascii="David" w:hAnsi="David" w:hint="cs"/>
                <w:sz w:val="26"/>
                <w:rtl/>
              </w:rPr>
              <w:t>7</w:t>
            </w:r>
          </w:p>
        </w:tc>
        <w:tc>
          <w:tcPr>
            <w:tcW w:w="1095" w:type="dxa"/>
          </w:tcPr>
          <w:p w14:paraId="050D26EB" w14:textId="77777777" w:rsidR="00467ED3" w:rsidRPr="00911CF5" w:rsidRDefault="00467ED3" w:rsidP="00467ED3">
            <w:pPr>
              <w:spacing w:line="360" w:lineRule="auto"/>
              <w:rPr>
                <w:rtl/>
              </w:rPr>
            </w:pPr>
            <w:r>
              <w:rPr>
                <w:rFonts w:hint="cs"/>
                <w:szCs w:val="24"/>
                <w:rtl/>
              </w:rPr>
              <w:t>43</w:t>
            </w:r>
          </w:p>
        </w:tc>
        <w:tc>
          <w:tcPr>
            <w:tcW w:w="1276" w:type="dxa"/>
          </w:tcPr>
          <w:p w14:paraId="050D26EC" w14:textId="77777777" w:rsidR="00467ED3" w:rsidRDefault="00467ED3" w:rsidP="00467ED3">
            <w:pPr>
              <w:spacing w:line="360" w:lineRule="auto"/>
              <w:rPr>
                <w:rtl/>
              </w:rPr>
            </w:pPr>
            <w:r>
              <w:rPr>
                <w:rFonts w:hint="cs"/>
                <w:szCs w:val="24"/>
                <w:rtl/>
              </w:rPr>
              <w:t>6ד.</w:t>
            </w:r>
          </w:p>
        </w:tc>
        <w:tc>
          <w:tcPr>
            <w:tcW w:w="3015" w:type="dxa"/>
          </w:tcPr>
          <w:p w14:paraId="050D26ED" w14:textId="77777777" w:rsidR="00467ED3" w:rsidRDefault="00467ED3" w:rsidP="00467ED3">
            <w:pPr>
              <w:spacing w:line="276" w:lineRule="auto"/>
              <w:jc w:val="both"/>
              <w:rPr>
                <w:szCs w:val="24"/>
                <w:rtl/>
              </w:rPr>
            </w:pPr>
            <w:r>
              <w:rPr>
                <w:rFonts w:hint="cs"/>
                <w:szCs w:val="24"/>
                <w:rtl/>
              </w:rPr>
              <w:t>מבוקש להאריך את פרק הזמן לתיקון הפרת תנאי מטעם הקבלן, מ-7 ימים ל-14 ימים או יותר מכך.</w:t>
            </w:r>
          </w:p>
        </w:tc>
        <w:tc>
          <w:tcPr>
            <w:tcW w:w="3144" w:type="dxa"/>
            <w:vAlign w:val="center"/>
          </w:tcPr>
          <w:p w14:paraId="050D26EE" w14:textId="77777777" w:rsidR="00467ED3" w:rsidRDefault="00467ED3" w:rsidP="00467ED3">
            <w:pPr>
              <w:tabs>
                <w:tab w:val="left" w:pos="1445"/>
              </w:tabs>
              <w:spacing w:line="360" w:lineRule="auto"/>
              <w:jc w:val="both"/>
              <w:rPr>
                <w:rFonts w:ascii="David" w:hAnsi="David"/>
                <w:szCs w:val="24"/>
                <w:rtl/>
              </w:rPr>
            </w:pPr>
            <w:r>
              <w:rPr>
                <w:rFonts w:ascii="David" w:hAnsi="David" w:hint="cs"/>
                <w:szCs w:val="24"/>
                <w:rtl/>
              </w:rPr>
              <w:t>הבקשה התקבלה כך שמסמכי המכרז יעודכנו בהתאם:</w:t>
            </w:r>
          </w:p>
          <w:p w14:paraId="050D26EF" w14:textId="77777777" w:rsidR="00467ED3" w:rsidRPr="000B28FD" w:rsidRDefault="00467ED3" w:rsidP="00467ED3">
            <w:pPr>
              <w:tabs>
                <w:tab w:val="left" w:pos="1445"/>
              </w:tabs>
              <w:spacing w:line="360" w:lineRule="auto"/>
              <w:jc w:val="both"/>
              <w:rPr>
                <w:rFonts w:ascii="David" w:hAnsi="David"/>
                <w:szCs w:val="24"/>
              </w:rPr>
            </w:pPr>
            <w:r>
              <w:rPr>
                <w:rFonts w:ascii="David" w:hAnsi="David" w:hint="cs"/>
                <w:szCs w:val="24"/>
                <w:rtl/>
              </w:rPr>
              <w:t>"</w:t>
            </w:r>
            <w:r w:rsidRPr="000B28FD">
              <w:rPr>
                <w:rFonts w:ascii="David" w:hAnsi="David"/>
                <w:szCs w:val="24"/>
                <w:rtl/>
              </w:rPr>
              <w:t xml:space="preserve">לתקן כל הפרה של תנאי מתנאי הסכם זה תוך זמן סביר שייקבע המשרד, בהתאם לנסיבות, </w:t>
            </w:r>
            <w:r w:rsidRPr="000B28FD">
              <w:rPr>
                <w:rFonts w:ascii="David" w:hAnsi="David"/>
                <w:szCs w:val="24"/>
                <w:rtl/>
              </w:rPr>
              <w:lastRenderedPageBreak/>
              <w:t>בהודעה בכתב שתישלח ע"י המשרד על אודות ההפרה כאמור</w:t>
            </w:r>
            <w:r>
              <w:rPr>
                <w:rFonts w:ascii="David" w:hAnsi="David" w:hint="cs"/>
                <w:szCs w:val="24"/>
                <w:rtl/>
              </w:rPr>
              <w:t>"</w:t>
            </w:r>
            <w:r w:rsidRPr="000B28FD">
              <w:rPr>
                <w:rFonts w:ascii="David" w:hAnsi="David"/>
                <w:szCs w:val="24"/>
                <w:rtl/>
              </w:rPr>
              <w:t>.</w:t>
            </w:r>
          </w:p>
          <w:p w14:paraId="050D26F0" w14:textId="77777777" w:rsidR="00467ED3" w:rsidRPr="00D0405F" w:rsidRDefault="00467ED3" w:rsidP="00467ED3">
            <w:pPr>
              <w:tabs>
                <w:tab w:val="left" w:pos="131"/>
              </w:tabs>
              <w:spacing w:line="360" w:lineRule="auto"/>
              <w:rPr>
                <w:rFonts w:ascii="David" w:hAnsi="David"/>
                <w:color w:val="FF0000"/>
                <w:sz w:val="26"/>
                <w:rtl/>
              </w:rPr>
            </w:pPr>
          </w:p>
        </w:tc>
      </w:tr>
      <w:tr w:rsidR="00467ED3" w:rsidRPr="001B7F37" w14:paraId="050D26F7" w14:textId="77777777" w:rsidTr="00467ED3">
        <w:trPr>
          <w:trHeight w:val="265"/>
          <w:jc w:val="center"/>
        </w:trPr>
        <w:tc>
          <w:tcPr>
            <w:tcW w:w="1037" w:type="dxa"/>
            <w:vAlign w:val="center"/>
          </w:tcPr>
          <w:p w14:paraId="050D26F2" w14:textId="77777777" w:rsidR="00467ED3" w:rsidRDefault="00467ED3" w:rsidP="00467ED3">
            <w:pPr>
              <w:spacing w:line="360" w:lineRule="auto"/>
              <w:ind w:left="360"/>
              <w:rPr>
                <w:rFonts w:ascii="David" w:hAnsi="David"/>
                <w:sz w:val="26"/>
                <w:rtl/>
              </w:rPr>
            </w:pPr>
            <w:r>
              <w:rPr>
                <w:rFonts w:ascii="David" w:hAnsi="David" w:hint="cs"/>
                <w:sz w:val="26"/>
                <w:rtl/>
              </w:rPr>
              <w:lastRenderedPageBreak/>
              <w:t>8</w:t>
            </w:r>
          </w:p>
        </w:tc>
        <w:tc>
          <w:tcPr>
            <w:tcW w:w="1095" w:type="dxa"/>
          </w:tcPr>
          <w:p w14:paraId="050D26F3" w14:textId="77777777" w:rsidR="00467ED3" w:rsidRPr="00911CF5" w:rsidRDefault="00467ED3" w:rsidP="00467ED3">
            <w:pPr>
              <w:spacing w:line="360" w:lineRule="auto"/>
              <w:rPr>
                <w:rtl/>
              </w:rPr>
            </w:pPr>
            <w:r>
              <w:rPr>
                <w:rFonts w:hint="cs"/>
                <w:szCs w:val="24"/>
                <w:rtl/>
              </w:rPr>
              <w:t>44</w:t>
            </w:r>
          </w:p>
        </w:tc>
        <w:tc>
          <w:tcPr>
            <w:tcW w:w="1276" w:type="dxa"/>
          </w:tcPr>
          <w:p w14:paraId="050D26F4" w14:textId="77777777" w:rsidR="00467ED3" w:rsidRDefault="00467ED3" w:rsidP="00467ED3">
            <w:pPr>
              <w:spacing w:line="360" w:lineRule="auto"/>
              <w:rPr>
                <w:rtl/>
              </w:rPr>
            </w:pPr>
            <w:r>
              <w:rPr>
                <w:rFonts w:hint="cs"/>
                <w:szCs w:val="24"/>
                <w:rtl/>
              </w:rPr>
              <w:t>7ז.</w:t>
            </w:r>
          </w:p>
        </w:tc>
        <w:tc>
          <w:tcPr>
            <w:tcW w:w="3015" w:type="dxa"/>
          </w:tcPr>
          <w:p w14:paraId="050D26F5" w14:textId="77777777" w:rsidR="00467ED3" w:rsidRDefault="00467ED3" w:rsidP="00467ED3">
            <w:pPr>
              <w:spacing w:line="276" w:lineRule="auto"/>
              <w:jc w:val="both"/>
              <w:rPr>
                <w:szCs w:val="24"/>
                <w:rtl/>
              </w:rPr>
            </w:pPr>
            <w:r>
              <w:rPr>
                <w:rFonts w:hint="cs"/>
                <w:szCs w:val="24"/>
                <w:rtl/>
              </w:rPr>
              <w:t xml:space="preserve">מבוקש להוסיף בסיפא של הסעיף: </w:t>
            </w:r>
            <w:r>
              <w:rPr>
                <w:rFonts w:hint="cs"/>
                <w:b/>
                <w:bCs/>
                <w:szCs w:val="24"/>
                <w:rtl/>
              </w:rPr>
              <w:t>"יובהר כי</w:t>
            </w:r>
            <w:r>
              <w:rPr>
                <w:rFonts w:hint="cs"/>
                <w:szCs w:val="24"/>
                <w:rtl/>
              </w:rPr>
              <w:t xml:space="preserve"> </w:t>
            </w:r>
            <w:r w:rsidRPr="00956B46">
              <w:rPr>
                <w:rFonts w:hint="cs"/>
                <w:b/>
                <w:bCs/>
                <w:szCs w:val="24"/>
                <w:rtl/>
              </w:rPr>
              <w:t>עיכוב בתשלום התמורה לקבלן, יזכה את הקבלן בתוספת הפרשי הצמדה וריבית, ובחלוף 30 ימים ממועד תשלום התמורה, גם בתוספת ריבית פיגורים (בהתאם למשמעות המונח בסעיף 5(ב) לחוק פסיקת ריבית והצמדה), וזאת בהתאם להוראות סעיף 4(א) לחוק מוסר תשלומים לספקים."</w:t>
            </w:r>
            <w:r>
              <w:rPr>
                <w:rFonts w:hint="cs"/>
                <w:szCs w:val="24"/>
                <w:rtl/>
              </w:rPr>
              <w:t xml:space="preserve">. </w:t>
            </w:r>
          </w:p>
        </w:tc>
        <w:tc>
          <w:tcPr>
            <w:tcW w:w="3144" w:type="dxa"/>
            <w:vAlign w:val="center"/>
          </w:tcPr>
          <w:p w14:paraId="050D26F6" w14:textId="77777777" w:rsidR="00467ED3" w:rsidRPr="001B7F37" w:rsidRDefault="00467ED3" w:rsidP="00467ED3">
            <w:pPr>
              <w:tabs>
                <w:tab w:val="left" w:pos="131"/>
              </w:tabs>
              <w:spacing w:line="360" w:lineRule="auto"/>
              <w:rPr>
                <w:rFonts w:ascii="David" w:hAnsi="David"/>
                <w:color w:val="FF0000"/>
                <w:sz w:val="26"/>
                <w:rtl/>
              </w:rPr>
            </w:pPr>
            <w:r w:rsidRPr="00467ED3">
              <w:rPr>
                <w:rFonts w:ascii="David" w:hAnsi="David" w:hint="cs"/>
                <w:sz w:val="26"/>
                <w:rtl/>
              </w:rPr>
              <w:t>הבקשה נדחית</w:t>
            </w:r>
          </w:p>
        </w:tc>
      </w:tr>
      <w:tr w:rsidR="00467ED3" w:rsidRPr="001B7F37" w14:paraId="050D26FD" w14:textId="77777777" w:rsidTr="00467ED3">
        <w:trPr>
          <w:trHeight w:val="265"/>
          <w:jc w:val="center"/>
        </w:trPr>
        <w:tc>
          <w:tcPr>
            <w:tcW w:w="1037" w:type="dxa"/>
            <w:vAlign w:val="center"/>
          </w:tcPr>
          <w:p w14:paraId="050D26F8" w14:textId="77777777" w:rsidR="00467ED3" w:rsidRDefault="00467ED3" w:rsidP="00467ED3">
            <w:pPr>
              <w:spacing w:line="360" w:lineRule="auto"/>
              <w:ind w:left="360"/>
              <w:rPr>
                <w:rFonts w:ascii="David" w:hAnsi="David"/>
                <w:sz w:val="26"/>
                <w:rtl/>
              </w:rPr>
            </w:pPr>
            <w:r>
              <w:rPr>
                <w:rFonts w:ascii="David" w:hAnsi="David" w:hint="cs"/>
                <w:sz w:val="26"/>
                <w:rtl/>
              </w:rPr>
              <w:t>9</w:t>
            </w:r>
          </w:p>
        </w:tc>
        <w:tc>
          <w:tcPr>
            <w:tcW w:w="1095" w:type="dxa"/>
          </w:tcPr>
          <w:p w14:paraId="050D26F9" w14:textId="77777777" w:rsidR="00467ED3" w:rsidRPr="00911CF5" w:rsidRDefault="00467ED3" w:rsidP="00467ED3">
            <w:pPr>
              <w:spacing w:line="360" w:lineRule="auto"/>
              <w:rPr>
                <w:rtl/>
              </w:rPr>
            </w:pPr>
            <w:r>
              <w:rPr>
                <w:rFonts w:hint="cs"/>
                <w:szCs w:val="24"/>
                <w:rtl/>
              </w:rPr>
              <w:t>45</w:t>
            </w:r>
          </w:p>
        </w:tc>
        <w:tc>
          <w:tcPr>
            <w:tcW w:w="1276" w:type="dxa"/>
          </w:tcPr>
          <w:p w14:paraId="050D26FA" w14:textId="77777777" w:rsidR="00467ED3" w:rsidRDefault="00467ED3" w:rsidP="00467ED3">
            <w:pPr>
              <w:spacing w:line="360" w:lineRule="auto"/>
              <w:rPr>
                <w:rtl/>
              </w:rPr>
            </w:pPr>
            <w:r>
              <w:rPr>
                <w:rFonts w:hint="cs"/>
                <w:szCs w:val="24"/>
                <w:rtl/>
              </w:rPr>
              <w:t>9א.</w:t>
            </w:r>
          </w:p>
        </w:tc>
        <w:tc>
          <w:tcPr>
            <w:tcW w:w="3015" w:type="dxa"/>
          </w:tcPr>
          <w:p w14:paraId="050D26FB" w14:textId="77777777" w:rsidR="00467ED3" w:rsidRDefault="00467ED3" w:rsidP="00467ED3">
            <w:pPr>
              <w:spacing w:line="276" w:lineRule="auto"/>
              <w:jc w:val="both"/>
              <w:rPr>
                <w:szCs w:val="24"/>
                <w:rtl/>
              </w:rPr>
            </w:pPr>
            <w:r>
              <w:rPr>
                <w:rFonts w:asciiTheme="minorBidi" w:hAnsiTheme="minorBidi" w:hint="cs"/>
                <w:szCs w:val="24"/>
                <w:rtl/>
              </w:rPr>
              <w:t>מבוקש כי תהיינה זכות סיום התקשרות הדדית.</w:t>
            </w:r>
          </w:p>
        </w:tc>
        <w:tc>
          <w:tcPr>
            <w:tcW w:w="3144" w:type="dxa"/>
            <w:vAlign w:val="center"/>
          </w:tcPr>
          <w:p w14:paraId="050D26FC" w14:textId="77777777" w:rsidR="00467ED3" w:rsidRPr="001B7F37" w:rsidRDefault="00467ED3" w:rsidP="00467ED3">
            <w:pPr>
              <w:tabs>
                <w:tab w:val="left" w:pos="131"/>
              </w:tabs>
              <w:spacing w:line="360" w:lineRule="auto"/>
              <w:rPr>
                <w:rFonts w:ascii="David" w:hAnsi="David"/>
                <w:color w:val="FF0000"/>
                <w:sz w:val="26"/>
                <w:rtl/>
              </w:rPr>
            </w:pPr>
            <w:r w:rsidRPr="002C10DA">
              <w:rPr>
                <w:rFonts w:ascii="David" w:hAnsi="David" w:hint="cs"/>
                <w:sz w:val="26"/>
                <w:rtl/>
              </w:rPr>
              <w:t>הבקשה נדחית.</w:t>
            </w:r>
          </w:p>
        </w:tc>
      </w:tr>
      <w:tr w:rsidR="00467ED3" w:rsidRPr="001B7F37" w14:paraId="050D2703" w14:textId="77777777" w:rsidTr="00467ED3">
        <w:trPr>
          <w:trHeight w:val="265"/>
          <w:jc w:val="center"/>
        </w:trPr>
        <w:tc>
          <w:tcPr>
            <w:tcW w:w="1037" w:type="dxa"/>
            <w:vAlign w:val="center"/>
          </w:tcPr>
          <w:p w14:paraId="050D26FE" w14:textId="77777777" w:rsidR="00467ED3" w:rsidRDefault="00467ED3" w:rsidP="00467ED3">
            <w:pPr>
              <w:spacing w:line="360" w:lineRule="auto"/>
              <w:ind w:left="360"/>
              <w:rPr>
                <w:rFonts w:ascii="David" w:hAnsi="David"/>
                <w:sz w:val="26"/>
                <w:rtl/>
              </w:rPr>
            </w:pPr>
            <w:r>
              <w:rPr>
                <w:rFonts w:ascii="David" w:hAnsi="David" w:hint="cs"/>
                <w:sz w:val="26"/>
                <w:rtl/>
              </w:rPr>
              <w:t>10</w:t>
            </w:r>
          </w:p>
        </w:tc>
        <w:tc>
          <w:tcPr>
            <w:tcW w:w="1095" w:type="dxa"/>
          </w:tcPr>
          <w:p w14:paraId="050D26FF" w14:textId="77777777" w:rsidR="00467ED3" w:rsidRPr="00911CF5" w:rsidRDefault="00467ED3" w:rsidP="00467ED3">
            <w:pPr>
              <w:spacing w:line="360" w:lineRule="auto"/>
              <w:rPr>
                <w:rtl/>
              </w:rPr>
            </w:pPr>
            <w:r>
              <w:rPr>
                <w:rFonts w:hint="cs"/>
                <w:szCs w:val="24"/>
                <w:rtl/>
              </w:rPr>
              <w:t>45</w:t>
            </w:r>
          </w:p>
        </w:tc>
        <w:tc>
          <w:tcPr>
            <w:tcW w:w="1276" w:type="dxa"/>
          </w:tcPr>
          <w:p w14:paraId="050D2700" w14:textId="77777777" w:rsidR="00467ED3" w:rsidRDefault="00467ED3" w:rsidP="00467ED3">
            <w:pPr>
              <w:spacing w:line="360" w:lineRule="auto"/>
              <w:rPr>
                <w:rtl/>
              </w:rPr>
            </w:pPr>
            <w:r>
              <w:rPr>
                <w:rFonts w:hint="cs"/>
                <w:szCs w:val="24"/>
                <w:rtl/>
              </w:rPr>
              <w:t>9ב.</w:t>
            </w:r>
          </w:p>
        </w:tc>
        <w:tc>
          <w:tcPr>
            <w:tcW w:w="3015" w:type="dxa"/>
          </w:tcPr>
          <w:p w14:paraId="050D2701" w14:textId="77777777" w:rsidR="00467ED3" w:rsidRDefault="00467ED3" w:rsidP="00467ED3">
            <w:pPr>
              <w:spacing w:line="276" w:lineRule="auto"/>
              <w:jc w:val="both"/>
              <w:rPr>
                <w:rFonts w:asciiTheme="minorBidi" w:hAnsiTheme="minorBidi"/>
                <w:szCs w:val="24"/>
                <w:rtl/>
              </w:rPr>
            </w:pPr>
            <w:r>
              <w:rPr>
                <w:rFonts w:hint="cs"/>
                <w:szCs w:val="24"/>
                <w:rtl/>
              </w:rPr>
              <w:t>מבוקש לקבוע כי ביטול ההסכם במקרה של הפרה יסודית של ההסכם מצד הקבלן, יהיה לאחר שתינתן לקבלן התראה מוקדמת בת 30 ימים טרם הביטול.</w:t>
            </w:r>
          </w:p>
        </w:tc>
        <w:tc>
          <w:tcPr>
            <w:tcW w:w="3144" w:type="dxa"/>
            <w:vAlign w:val="center"/>
          </w:tcPr>
          <w:p w14:paraId="050D2702" w14:textId="77777777" w:rsidR="00467ED3" w:rsidRPr="001B7F37" w:rsidRDefault="00467ED3" w:rsidP="00467ED3">
            <w:pPr>
              <w:tabs>
                <w:tab w:val="left" w:pos="131"/>
              </w:tabs>
              <w:spacing w:line="360" w:lineRule="auto"/>
              <w:rPr>
                <w:rFonts w:ascii="David" w:hAnsi="David"/>
                <w:color w:val="FF0000"/>
                <w:sz w:val="26"/>
                <w:rtl/>
              </w:rPr>
            </w:pPr>
            <w:r w:rsidRPr="00467ED3">
              <w:rPr>
                <w:rFonts w:ascii="David" w:hAnsi="David" w:hint="cs"/>
                <w:sz w:val="26"/>
                <w:rtl/>
              </w:rPr>
              <w:t>הבקשה נדחית</w:t>
            </w:r>
          </w:p>
        </w:tc>
      </w:tr>
      <w:tr w:rsidR="00467ED3" w:rsidRPr="001B7F37" w14:paraId="050D2709" w14:textId="77777777" w:rsidTr="00467ED3">
        <w:trPr>
          <w:trHeight w:val="265"/>
          <w:jc w:val="center"/>
        </w:trPr>
        <w:tc>
          <w:tcPr>
            <w:tcW w:w="1037" w:type="dxa"/>
            <w:vAlign w:val="center"/>
          </w:tcPr>
          <w:p w14:paraId="050D2704" w14:textId="77777777" w:rsidR="00467ED3" w:rsidRDefault="00467ED3" w:rsidP="00467ED3">
            <w:pPr>
              <w:spacing w:line="360" w:lineRule="auto"/>
              <w:ind w:left="360"/>
              <w:rPr>
                <w:rFonts w:ascii="David" w:hAnsi="David"/>
                <w:sz w:val="26"/>
                <w:rtl/>
              </w:rPr>
            </w:pPr>
            <w:r>
              <w:rPr>
                <w:rFonts w:ascii="David" w:hAnsi="David" w:hint="cs"/>
                <w:sz w:val="26"/>
                <w:rtl/>
              </w:rPr>
              <w:t>11</w:t>
            </w:r>
          </w:p>
        </w:tc>
        <w:tc>
          <w:tcPr>
            <w:tcW w:w="1095" w:type="dxa"/>
          </w:tcPr>
          <w:p w14:paraId="050D2705" w14:textId="77777777" w:rsidR="00467ED3" w:rsidRPr="00911CF5" w:rsidRDefault="00467ED3" w:rsidP="00467ED3">
            <w:pPr>
              <w:spacing w:line="360" w:lineRule="auto"/>
              <w:rPr>
                <w:rtl/>
              </w:rPr>
            </w:pPr>
            <w:r>
              <w:rPr>
                <w:rFonts w:hint="cs"/>
                <w:szCs w:val="24"/>
                <w:rtl/>
              </w:rPr>
              <w:t>47</w:t>
            </w:r>
          </w:p>
        </w:tc>
        <w:tc>
          <w:tcPr>
            <w:tcW w:w="1276" w:type="dxa"/>
          </w:tcPr>
          <w:p w14:paraId="050D2706" w14:textId="77777777" w:rsidR="00467ED3" w:rsidRDefault="00467ED3" w:rsidP="00467ED3">
            <w:pPr>
              <w:spacing w:line="360" w:lineRule="auto"/>
              <w:rPr>
                <w:rtl/>
              </w:rPr>
            </w:pPr>
            <w:r>
              <w:rPr>
                <w:rFonts w:hint="cs"/>
                <w:szCs w:val="24"/>
                <w:rtl/>
              </w:rPr>
              <w:t>13</w:t>
            </w:r>
          </w:p>
        </w:tc>
        <w:tc>
          <w:tcPr>
            <w:tcW w:w="3015" w:type="dxa"/>
          </w:tcPr>
          <w:p w14:paraId="050D2707" w14:textId="77777777" w:rsidR="00467ED3" w:rsidRDefault="00467ED3" w:rsidP="00467ED3">
            <w:pPr>
              <w:spacing w:line="276" w:lineRule="auto"/>
              <w:jc w:val="both"/>
              <w:rPr>
                <w:szCs w:val="24"/>
                <w:rtl/>
              </w:rPr>
            </w:pPr>
            <w:r>
              <w:rPr>
                <w:rFonts w:asciiTheme="minorBidi" w:hAnsiTheme="minorBidi" w:hint="cs"/>
                <w:szCs w:val="24"/>
                <w:rtl/>
              </w:rPr>
              <w:t>מבוקש לקבוע כי ביטול ההסכם על-ידי המשרד</w:t>
            </w:r>
            <w:r>
              <w:rPr>
                <w:rFonts w:hint="cs"/>
                <w:szCs w:val="24"/>
                <w:rtl/>
              </w:rPr>
              <w:t xml:space="preserve"> יהיה לאור הפרה יסודית של ההסכם על-ידי הקבלן ולאחר מתן התראה מוקדמת בת 30 ימים טרם הביטול, שכן, </w:t>
            </w:r>
            <w:r w:rsidRPr="008C53DB">
              <w:rPr>
                <w:rFonts w:asciiTheme="minorBidi" w:hAnsiTheme="minorBidi" w:hint="cs"/>
                <w:szCs w:val="24"/>
                <w:rtl/>
              </w:rPr>
              <w:t xml:space="preserve">סיום הסכם במהלך </w:t>
            </w:r>
            <w:r>
              <w:rPr>
                <w:rFonts w:asciiTheme="minorBidi" w:hAnsiTheme="minorBidi" w:hint="cs"/>
                <w:szCs w:val="24"/>
                <w:rtl/>
              </w:rPr>
              <w:t xml:space="preserve">תקופת </w:t>
            </w:r>
            <w:r w:rsidRPr="008C53DB">
              <w:rPr>
                <w:rFonts w:asciiTheme="minorBidi" w:hAnsiTheme="minorBidi" w:hint="cs"/>
                <w:szCs w:val="24"/>
                <w:rtl/>
              </w:rPr>
              <w:t>ההתקשרות יתרחש במקרים קיצוניים וחריגים</w:t>
            </w:r>
            <w:r>
              <w:rPr>
                <w:rFonts w:asciiTheme="minorBidi" w:hAnsiTheme="minorBidi" w:hint="cs"/>
                <w:szCs w:val="24"/>
                <w:rtl/>
              </w:rPr>
              <w:t xml:space="preserve"> ויהיה חייב להיעשות רק מנימוקים מיוחדים שירשמו, וזאת בהתאם לפסיקת בתי-המשפט במסגרת </w:t>
            </w:r>
            <w:r w:rsidRPr="00FC1718">
              <w:rPr>
                <w:rFonts w:hint="cs"/>
                <w:b/>
                <w:bCs/>
                <w:szCs w:val="24"/>
                <w:rtl/>
              </w:rPr>
              <w:t>ה</w:t>
            </w:r>
            <w:r w:rsidRPr="00FC1718">
              <w:rPr>
                <w:b/>
                <w:bCs/>
                <w:szCs w:val="24"/>
                <w:rtl/>
              </w:rPr>
              <w:t>"</w:t>
            </w:r>
            <w:r w:rsidRPr="00FC1718">
              <w:rPr>
                <w:rFonts w:hint="eastAsia"/>
                <w:b/>
                <w:bCs/>
                <w:szCs w:val="24"/>
                <w:rtl/>
              </w:rPr>
              <w:t>פ</w:t>
            </w:r>
            <w:r w:rsidRPr="00FC1718">
              <w:rPr>
                <w:b/>
                <w:bCs/>
                <w:szCs w:val="24"/>
                <w:rtl/>
              </w:rPr>
              <w:t xml:space="preserve"> 65339</w:t>
            </w:r>
            <w:r w:rsidRPr="00FC1718">
              <w:rPr>
                <w:rFonts w:hint="cs"/>
                <w:b/>
                <w:bCs/>
                <w:szCs w:val="24"/>
                <w:rtl/>
              </w:rPr>
              <w:t>-</w:t>
            </w:r>
            <w:r w:rsidRPr="00FC1718">
              <w:rPr>
                <w:b/>
                <w:bCs/>
                <w:szCs w:val="24"/>
                <w:rtl/>
              </w:rPr>
              <w:t>10</w:t>
            </w:r>
            <w:r w:rsidRPr="00FC1718">
              <w:rPr>
                <w:rFonts w:hint="cs"/>
                <w:b/>
                <w:bCs/>
                <w:szCs w:val="24"/>
                <w:rtl/>
              </w:rPr>
              <w:t>-</w:t>
            </w:r>
            <w:r w:rsidRPr="00FC1718">
              <w:rPr>
                <w:b/>
                <w:bCs/>
                <w:szCs w:val="24"/>
                <w:rtl/>
              </w:rPr>
              <w:t xml:space="preserve">13 </w:t>
            </w:r>
            <w:r w:rsidRPr="00FC1718">
              <w:rPr>
                <w:rFonts w:hint="eastAsia"/>
                <w:b/>
                <w:bCs/>
                <w:szCs w:val="24"/>
                <w:rtl/>
              </w:rPr>
              <w:t>ארגוב</w:t>
            </w:r>
            <w:r w:rsidRPr="00FC1718">
              <w:rPr>
                <w:rFonts w:hint="cs"/>
                <w:b/>
                <w:bCs/>
                <w:szCs w:val="24"/>
                <w:rtl/>
              </w:rPr>
              <w:t xml:space="preserve"> </w:t>
            </w:r>
            <w:r w:rsidRPr="00FC1718">
              <w:rPr>
                <w:rFonts w:hint="eastAsia"/>
                <w:b/>
                <w:bCs/>
                <w:szCs w:val="24"/>
                <w:rtl/>
              </w:rPr>
              <w:t>אייל</w:t>
            </w:r>
            <w:r w:rsidRPr="00FC1718">
              <w:rPr>
                <w:rFonts w:hint="cs"/>
                <w:b/>
                <w:bCs/>
                <w:szCs w:val="24"/>
                <w:rtl/>
              </w:rPr>
              <w:t xml:space="preserve"> </w:t>
            </w:r>
            <w:r w:rsidRPr="00FC1718">
              <w:rPr>
                <w:rFonts w:hint="eastAsia"/>
                <w:b/>
                <w:bCs/>
                <w:szCs w:val="24"/>
                <w:rtl/>
              </w:rPr>
              <w:t>בע</w:t>
            </w:r>
            <w:r w:rsidRPr="00FC1718">
              <w:rPr>
                <w:b/>
                <w:bCs/>
                <w:szCs w:val="24"/>
                <w:rtl/>
              </w:rPr>
              <w:t>"</w:t>
            </w:r>
            <w:r w:rsidRPr="00FC1718">
              <w:rPr>
                <w:rFonts w:hint="eastAsia"/>
                <w:b/>
                <w:bCs/>
                <w:szCs w:val="24"/>
                <w:rtl/>
              </w:rPr>
              <w:t>מ</w:t>
            </w:r>
            <w:r w:rsidRPr="00FC1718">
              <w:rPr>
                <w:rFonts w:hint="cs"/>
                <w:b/>
                <w:bCs/>
                <w:szCs w:val="24"/>
                <w:rtl/>
              </w:rPr>
              <w:t xml:space="preserve"> נ' עיריית תל אביב-יפו</w:t>
            </w:r>
            <w:r>
              <w:rPr>
                <w:rFonts w:hint="cs"/>
                <w:szCs w:val="24"/>
                <w:rtl/>
              </w:rPr>
              <w:t>.</w:t>
            </w:r>
          </w:p>
        </w:tc>
        <w:tc>
          <w:tcPr>
            <w:tcW w:w="3144" w:type="dxa"/>
            <w:vAlign w:val="center"/>
          </w:tcPr>
          <w:p w14:paraId="050D2708" w14:textId="77777777" w:rsidR="00467ED3" w:rsidRPr="001B7F37" w:rsidRDefault="00467ED3" w:rsidP="00467ED3">
            <w:pPr>
              <w:tabs>
                <w:tab w:val="left" w:pos="131"/>
              </w:tabs>
              <w:spacing w:line="360" w:lineRule="auto"/>
              <w:rPr>
                <w:rFonts w:ascii="David" w:hAnsi="David"/>
                <w:color w:val="FF0000"/>
                <w:sz w:val="26"/>
                <w:rtl/>
              </w:rPr>
            </w:pPr>
            <w:r w:rsidRPr="00467ED3">
              <w:rPr>
                <w:rFonts w:ascii="David" w:hAnsi="David" w:hint="cs"/>
                <w:sz w:val="26"/>
                <w:rtl/>
              </w:rPr>
              <w:t>הבקשה נדחית</w:t>
            </w:r>
          </w:p>
        </w:tc>
      </w:tr>
      <w:tr w:rsidR="00467ED3" w:rsidRPr="001B7F37" w14:paraId="050D2710" w14:textId="77777777" w:rsidTr="00467ED3">
        <w:trPr>
          <w:trHeight w:val="265"/>
          <w:jc w:val="center"/>
        </w:trPr>
        <w:tc>
          <w:tcPr>
            <w:tcW w:w="1037" w:type="dxa"/>
            <w:vAlign w:val="center"/>
          </w:tcPr>
          <w:p w14:paraId="050D270A" w14:textId="77777777" w:rsidR="00467ED3" w:rsidRDefault="00467ED3" w:rsidP="00467ED3">
            <w:pPr>
              <w:spacing w:line="360" w:lineRule="auto"/>
              <w:ind w:left="360"/>
              <w:rPr>
                <w:rFonts w:ascii="David" w:hAnsi="David"/>
                <w:sz w:val="26"/>
                <w:rtl/>
              </w:rPr>
            </w:pPr>
            <w:r>
              <w:rPr>
                <w:rFonts w:ascii="David" w:hAnsi="David" w:hint="cs"/>
                <w:sz w:val="26"/>
                <w:rtl/>
              </w:rPr>
              <w:t>12</w:t>
            </w:r>
          </w:p>
        </w:tc>
        <w:tc>
          <w:tcPr>
            <w:tcW w:w="1095" w:type="dxa"/>
          </w:tcPr>
          <w:p w14:paraId="050D270B" w14:textId="77777777" w:rsidR="00467ED3" w:rsidRPr="00911CF5" w:rsidRDefault="00467ED3" w:rsidP="00467ED3">
            <w:pPr>
              <w:spacing w:line="360" w:lineRule="auto"/>
              <w:rPr>
                <w:rtl/>
              </w:rPr>
            </w:pPr>
            <w:r>
              <w:rPr>
                <w:rFonts w:hint="cs"/>
                <w:szCs w:val="24"/>
                <w:rtl/>
              </w:rPr>
              <w:t>47</w:t>
            </w:r>
          </w:p>
        </w:tc>
        <w:tc>
          <w:tcPr>
            <w:tcW w:w="1276" w:type="dxa"/>
          </w:tcPr>
          <w:p w14:paraId="050D270C" w14:textId="77777777" w:rsidR="00467ED3" w:rsidRDefault="00467ED3" w:rsidP="00467ED3">
            <w:pPr>
              <w:spacing w:line="360" w:lineRule="auto"/>
              <w:rPr>
                <w:rtl/>
              </w:rPr>
            </w:pPr>
            <w:r>
              <w:rPr>
                <w:rFonts w:hint="cs"/>
                <w:szCs w:val="24"/>
                <w:rtl/>
              </w:rPr>
              <w:t>14ג.</w:t>
            </w:r>
          </w:p>
        </w:tc>
        <w:tc>
          <w:tcPr>
            <w:tcW w:w="3015" w:type="dxa"/>
          </w:tcPr>
          <w:p w14:paraId="050D270D" w14:textId="77777777" w:rsidR="00467ED3" w:rsidRDefault="00467ED3" w:rsidP="00467ED3">
            <w:pPr>
              <w:jc w:val="both"/>
              <w:rPr>
                <w:szCs w:val="24"/>
                <w:rtl/>
              </w:rPr>
            </w:pPr>
            <w:r>
              <w:rPr>
                <w:rFonts w:hint="cs"/>
                <w:szCs w:val="24"/>
                <w:rtl/>
              </w:rPr>
              <w:t xml:space="preserve">מבוקש למחוק את ההוראה המאפשרת לכלול את מדינת ישראל - משרד האנרגיה - אגף חירום, ביטחון, מידע וסייבר, כמבוטחים נוספים בפוליסת הביטוח מסוג עבודות קבלניות/הקמה מטעם הקבלן, </w:t>
            </w:r>
            <w:r>
              <w:rPr>
                <w:rFonts w:hint="cs"/>
                <w:szCs w:val="24"/>
                <w:rtl/>
              </w:rPr>
              <w:lastRenderedPageBreak/>
              <w:t>היות ומדובר בדרישה לא סבירה, לאור העובדה כי הקבלן הוא זה שמבוטח בפוליסה והוא זו שאחראי באופן בלעדי למעשיו ו/או למחדליו.</w:t>
            </w:r>
          </w:p>
          <w:p w14:paraId="050D270E" w14:textId="77777777" w:rsidR="00467ED3" w:rsidRDefault="00467ED3" w:rsidP="00467ED3">
            <w:pPr>
              <w:spacing w:line="276" w:lineRule="auto"/>
              <w:jc w:val="both"/>
              <w:rPr>
                <w:rFonts w:asciiTheme="minorBidi" w:hAnsiTheme="minorBidi"/>
                <w:szCs w:val="24"/>
                <w:rtl/>
              </w:rPr>
            </w:pPr>
            <w:r>
              <w:rPr>
                <w:rFonts w:hint="cs"/>
                <w:szCs w:val="24"/>
                <w:rtl/>
              </w:rPr>
              <w:t>במקום זאת, יש לעשות שימוש בהוראות סעיף 14ג. להסכם, המורות כי פוליסות הביטוח של הקבלן תורחבנה לשפות את מדינת ישראל - משרד האנרגיה - אגף חירום, ביטחון, מידע וסייבר, על כל מעשה ו/או מחדל של הקבלן ו/או מי מטעמו בגין מתן השירותים מושא הסכם זה.</w:t>
            </w:r>
          </w:p>
        </w:tc>
        <w:tc>
          <w:tcPr>
            <w:tcW w:w="3144" w:type="dxa"/>
            <w:vAlign w:val="center"/>
          </w:tcPr>
          <w:p w14:paraId="050D270F" w14:textId="77777777" w:rsidR="00467ED3" w:rsidRPr="00467ED3" w:rsidRDefault="00467ED3" w:rsidP="00467ED3">
            <w:pPr>
              <w:tabs>
                <w:tab w:val="left" w:pos="131"/>
              </w:tabs>
              <w:spacing w:line="360" w:lineRule="auto"/>
              <w:rPr>
                <w:rFonts w:ascii="David" w:hAnsi="David"/>
                <w:sz w:val="26"/>
                <w:rtl/>
              </w:rPr>
            </w:pPr>
            <w:r w:rsidRPr="00467ED3">
              <w:rPr>
                <w:rFonts w:ascii="David" w:hAnsi="David" w:hint="cs"/>
                <w:sz w:val="26"/>
                <w:rtl/>
              </w:rPr>
              <w:lastRenderedPageBreak/>
              <w:t>הבקשה נדחית</w:t>
            </w:r>
          </w:p>
        </w:tc>
      </w:tr>
      <w:tr w:rsidR="00467ED3" w:rsidRPr="001B7F37" w14:paraId="050D2716" w14:textId="77777777" w:rsidTr="00467ED3">
        <w:trPr>
          <w:trHeight w:val="265"/>
          <w:jc w:val="center"/>
        </w:trPr>
        <w:tc>
          <w:tcPr>
            <w:tcW w:w="1037" w:type="dxa"/>
            <w:vAlign w:val="center"/>
          </w:tcPr>
          <w:p w14:paraId="050D2711" w14:textId="77777777" w:rsidR="00467ED3" w:rsidRDefault="00467ED3" w:rsidP="00467ED3">
            <w:pPr>
              <w:spacing w:line="360" w:lineRule="auto"/>
              <w:ind w:left="360"/>
              <w:rPr>
                <w:rFonts w:ascii="David" w:hAnsi="David"/>
                <w:sz w:val="26"/>
                <w:rtl/>
              </w:rPr>
            </w:pPr>
            <w:r>
              <w:rPr>
                <w:rFonts w:ascii="David" w:hAnsi="David" w:hint="cs"/>
                <w:sz w:val="26"/>
                <w:rtl/>
              </w:rPr>
              <w:t>13</w:t>
            </w:r>
          </w:p>
        </w:tc>
        <w:tc>
          <w:tcPr>
            <w:tcW w:w="1095" w:type="dxa"/>
          </w:tcPr>
          <w:p w14:paraId="050D2712" w14:textId="77777777" w:rsidR="00467ED3" w:rsidRPr="00911CF5" w:rsidRDefault="00467ED3" w:rsidP="00467ED3">
            <w:pPr>
              <w:spacing w:line="360" w:lineRule="auto"/>
              <w:rPr>
                <w:rtl/>
              </w:rPr>
            </w:pPr>
            <w:r>
              <w:rPr>
                <w:rFonts w:hint="cs"/>
                <w:szCs w:val="24"/>
                <w:rtl/>
              </w:rPr>
              <w:t>48</w:t>
            </w:r>
          </w:p>
        </w:tc>
        <w:tc>
          <w:tcPr>
            <w:tcW w:w="1276" w:type="dxa"/>
          </w:tcPr>
          <w:p w14:paraId="050D2713" w14:textId="77777777" w:rsidR="00467ED3" w:rsidRDefault="00467ED3" w:rsidP="00467ED3">
            <w:pPr>
              <w:spacing w:line="360" w:lineRule="auto"/>
              <w:rPr>
                <w:rtl/>
              </w:rPr>
            </w:pPr>
            <w:r>
              <w:rPr>
                <w:rFonts w:hint="cs"/>
                <w:szCs w:val="24"/>
                <w:rtl/>
              </w:rPr>
              <w:t>15ג.</w:t>
            </w:r>
          </w:p>
        </w:tc>
        <w:tc>
          <w:tcPr>
            <w:tcW w:w="3015" w:type="dxa"/>
          </w:tcPr>
          <w:p w14:paraId="050D2714" w14:textId="77777777" w:rsidR="00467ED3" w:rsidRDefault="00467ED3" w:rsidP="00467ED3">
            <w:pPr>
              <w:jc w:val="both"/>
              <w:rPr>
                <w:szCs w:val="24"/>
                <w:rtl/>
              </w:rPr>
            </w:pPr>
            <w:r>
              <w:rPr>
                <w:rFonts w:asciiTheme="minorBidi" w:hAnsiTheme="minorBidi" w:hint="cs"/>
                <w:szCs w:val="24"/>
                <w:rtl/>
              </w:rPr>
              <w:t xml:space="preserve">מבוקש להוסיף בסיפא של הסעיף: </w:t>
            </w:r>
            <w:r>
              <w:rPr>
                <w:rFonts w:asciiTheme="minorBidi" w:hAnsiTheme="minorBidi" w:hint="cs"/>
                <w:b/>
                <w:bCs/>
                <w:szCs w:val="24"/>
                <w:rtl/>
              </w:rPr>
              <w:t xml:space="preserve">"למעט אם אלו </w:t>
            </w:r>
            <w:r>
              <w:rPr>
                <w:rFonts w:hint="cs"/>
                <w:b/>
                <w:bCs/>
                <w:szCs w:val="24"/>
                <w:rtl/>
              </w:rPr>
              <w:t>נגרמו על-ידי המשרד ו/או מי מטעמו ברשלנות ו/או בזדון."</w:t>
            </w:r>
          </w:p>
        </w:tc>
        <w:tc>
          <w:tcPr>
            <w:tcW w:w="3144" w:type="dxa"/>
            <w:vAlign w:val="center"/>
          </w:tcPr>
          <w:p w14:paraId="050D2715" w14:textId="77777777" w:rsidR="00467ED3" w:rsidRPr="00467ED3" w:rsidRDefault="00467ED3" w:rsidP="00467ED3">
            <w:pPr>
              <w:tabs>
                <w:tab w:val="left" w:pos="131"/>
              </w:tabs>
              <w:spacing w:line="360" w:lineRule="auto"/>
              <w:rPr>
                <w:rFonts w:ascii="David" w:hAnsi="David"/>
                <w:sz w:val="26"/>
                <w:rtl/>
              </w:rPr>
            </w:pPr>
            <w:r w:rsidRPr="00467ED3">
              <w:rPr>
                <w:rFonts w:ascii="David" w:hAnsi="David" w:hint="cs"/>
                <w:sz w:val="26"/>
                <w:rtl/>
              </w:rPr>
              <w:t>הבקשה נדחית</w:t>
            </w:r>
          </w:p>
        </w:tc>
      </w:tr>
      <w:tr w:rsidR="00467ED3" w:rsidRPr="001B7F37" w14:paraId="050D271E" w14:textId="77777777" w:rsidTr="00467ED3">
        <w:trPr>
          <w:trHeight w:val="265"/>
          <w:jc w:val="center"/>
        </w:trPr>
        <w:tc>
          <w:tcPr>
            <w:tcW w:w="1037" w:type="dxa"/>
            <w:vAlign w:val="center"/>
          </w:tcPr>
          <w:p w14:paraId="050D2717" w14:textId="77777777" w:rsidR="00467ED3" w:rsidRDefault="00467ED3" w:rsidP="00467ED3">
            <w:pPr>
              <w:spacing w:line="360" w:lineRule="auto"/>
              <w:ind w:left="360"/>
              <w:rPr>
                <w:rFonts w:ascii="David" w:hAnsi="David"/>
                <w:sz w:val="26"/>
                <w:rtl/>
              </w:rPr>
            </w:pPr>
            <w:r>
              <w:rPr>
                <w:rFonts w:ascii="David" w:hAnsi="David" w:hint="cs"/>
                <w:sz w:val="26"/>
                <w:rtl/>
              </w:rPr>
              <w:t>14</w:t>
            </w:r>
          </w:p>
        </w:tc>
        <w:tc>
          <w:tcPr>
            <w:tcW w:w="1095" w:type="dxa"/>
          </w:tcPr>
          <w:p w14:paraId="050D2718" w14:textId="77777777" w:rsidR="00467ED3" w:rsidRDefault="00467ED3" w:rsidP="00467ED3">
            <w:pPr>
              <w:spacing w:line="276" w:lineRule="auto"/>
              <w:jc w:val="both"/>
              <w:rPr>
                <w:szCs w:val="24"/>
                <w:rtl/>
              </w:rPr>
            </w:pPr>
            <w:r>
              <w:rPr>
                <w:rFonts w:hint="cs"/>
                <w:szCs w:val="24"/>
                <w:rtl/>
              </w:rPr>
              <w:t>75</w:t>
            </w:r>
          </w:p>
          <w:p w14:paraId="050D2719" w14:textId="77777777" w:rsidR="00467ED3" w:rsidRPr="00911CF5" w:rsidRDefault="00467ED3" w:rsidP="00467ED3">
            <w:pPr>
              <w:spacing w:line="360" w:lineRule="auto"/>
              <w:rPr>
                <w:rtl/>
              </w:rPr>
            </w:pPr>
          </w:p>
        </w:tc>
        <w:tc>
          <w:tcPr>
            <w:tcW w:w="1276" w:type="dxa"/>
          </w:tcPr>
          <w:p w14:paraId="050D271A" w14:textId="77777777" w:rsidR="00467ED3" w:rsidRDefault="00467ED3" w:rsidP="00467ED3">
            <w:pPr>
              <w:spacing w:line="360" w:lineRule="auto"/>
              <w:rPr>
                <w:rtl/>
              </w:rPr>
            </w:pPr>
            <w:r>
              <w:rPr>
                <w:rFonts w:hint="cs"/>
                <w:szCs w:val="24"/>
                <w:rtl/>
              </w:rPr>
              <w:t>1</w:t>
            </w:r>
          </w:p>
        </w:tc>
        <w:tc>
          <w:tcPr>
            <w:tcW w:w="3015" w:type="dxa"/>
          </w:tcPr>
          <w:p w14:paraId="050D271B" w14:textId="77777777" w:rsidR="00467ED3" w:rsidRDefault="00467ED3" w:rsidP="00467ED3">
            <w:pPr>
              <w:jc w:val="both"/>
              <w:rPr>
                <w:szCs w:val="24"/>
                <w:rtl/>
              </w:rPr>
            </w:pPr>
            <w:r>
              <w:rPr>
                <w:rFonts w:hint="cs"/>
                <w:szCs w:val="24"/>
                <w:rtl/>
              </w:rPr>
              <w:t>בהתאם לשאלת הבהרה מס"ד 9 לעיל, מבוקש למחוק את ההוראה המאפשרת לכלול את מדינת ישראל - משרד האנרגיה, כמבוטחים נוספים בפוליסת הביטוח מטעם הקבלן, היות ומדובר בדרישה לא סבירה, לאור העובדה כי הקבלן הוא זה שמבוטח בפוליסה והוא זו שאחראי באופן בלעדי למעשיו ו/או למחדליו.</w:t>
            </w:r>
          </w:p>
          <w:p w14:paraId="050D271C" w14:textId="77777777" w:rsidR="00467ED3" w:rsidRDefault="00467ED3" w:rsidP="00467ED3">
            <w:pPr>
              <w:jc w:val="both"/>
              <w:rPr>
                <w:rFonts w:asciiTheme="minorBidi" w:hAnsiTheme="minorBidi"/>
                <w:szCs w:val="24"/>
                <w:rtl/>
              </w:rPr>
            </w:pPr>
            <w:r>
              <w:rPr>
                <w:rFonts w:hint="cs"/>
                <w:szCs w:val="24"/>
                <w:rtl/>
              </w:rPr>
              <w:t>במקום זאת, יש לעשות שימוש בהוראות סעיף 14ג. להסכם, המורות כי פוליסות הביטוח של הקבלן תורחבנה לשפות את מדינת ישראל - משרד האנרגיה, על כל מעשה ו/או מחדל של הקבלן ו/או מי מטעמו בגין מתן השירותים מושא הסכם זה.</w:t>
            </w:r>
          </w:p>
        </w:tc>
        <w:tc>
          <w:tcPr>
            <w:tcW w:w="3144" w:type="dxa"/>
            <w:vAlign w:val="center"/>
          </w:tcPr>
          <w:p w14:paraId="050D271D" w14:textId="77777777" w:rsidR="00467ED3" w:rsidRPr="00467ED3" w:rsidRDefault="00467ED3" w:rsidP="00467ED3">
            <w:pPr>
              <w:tabs>
                <w:tab w:val="left" w:pos="131"/>
              </w:tabs>
              <w:spacing w:line="360" w:lineRule="auto"/>
              <w:rPr>
                <w:rFonts w:ascii="David" w:hAnsi="David"/>
                <w:sz w:val="26"/>
                <w:rtl/>
              </w:rPr>
            </w:pPr>
            <w:r w:rsidRPr="00467ED3">
              <w:rPr>
                <w:rFonts w:ascii="David" w:hAnsi="David" w:hint="cs"/>
                <w:sz w:val="26"/>
                <w:rtl/>
              </w:rPr>
              <w:t>הבקשה נדחית</w:t>
            </w:r>
          </w:p>
        </w:tc>
      </w:tr>
      <w:tr w:rsidR="00467ED3" w:rsidRPr="001B7F37" w14:paraId="050D2725" w14:textId="77777777" w:rsidTr="00467ED3">
        <w:trPr>
          <w:trHeight w:val="265"/>
          <w:jc w:val="center"/>
        </w:trPr>
        <w:tc>
          <w:tcPr>
            <w:tcW w:w="1037" w:type="dxa"/>
            <w:vAlign w:val="center"/>
          </w:tcPr>
          <w:p w14:paraId="050D271F" w14:textId="77777777" w:rsidR="00467ED3" w:rsidRDefault="00467ED3" w:rsidP="00467ED3">
            <w:pPr>
              <w:spacing w:line="360" w:lineRule="auto"/>
              <w:ind w:left="360"/>
              <w:rPr>
                <w:rFonts w:ascii="David" w:hAnsi="David"/>
                <w:sz w:val="26"/>
                <w:rtl/>
              </w:rPr>
            </w:pPr>
            <w:r>
              <w:rPr>
                <w:rFonts w:ascii="David" w:hAnsi="David" w:hint="cs"/>
                <w:sz w:val="26"/>
                <w:rtl/>
              </w:rPr>
              <w:t>15</w:t>
            </w:r>
          </w:p>
        </w:tc>
        <w:tc>
          <w:tcPr>
            <w:tcW w:w="1095" w:type="dxa"/>
          </w:tcPr>
          <w:p w14:paraId="050D2720" w14:textId="77777777" w:rsidR="00467ED3" w:rsidRPr="00911CF5" w:rsidRDefault="00467ED3" w:rsidP="00467ED3">
            <w:pPr>
              <w:spacing w:line="360" w:lineRule="auto"/>
              <w:rPr>
                <w:rtl/>
              </w:rPr>
            </w:pPr>
            <w:r>
              <w:rPr>
                <w:rFonts w:hint="cs"/>
                <w:szCs w:val="24"/>
                <w:rtl/>
              </w:rPr>
              <w:t>19</w:t>
            </w:r>
          </w:p>
        </w:tc>
        <w:tc>
          <w:tcPr>
            <w:tcW w:w="1276" w:type="dxa"/>
          </w:tcPr>
          <w:p w14:paraId="050D2721" w14:textId="77777777" w:rsidR="00467ED3" w:rsidRDefault="00467ED3" w:rsidP="00467ED3">
            <w:pPr>
              <w:spacing w:line="360" w:lineRule="auto"/>
              <w:rPr>
                <w:rtl/>
              </w:rPr>
            </w:pPr>
            <w:r>
              <w:rPr>
                <w:rFonts w:hint="cs"/>
                <w:szCs w:val="24"/>
                <w:rtl/>
              </w:rPr>
              <w:t>3.8.1</w:t>
            </w:r>
          </w:p>
        </w:tc>
        <w:tc>
          <w:tcPr>
            <w:tcW w:w="3015" w:type="dxa"/>
          </w:tcPr>
          <w:p w14:paraId="050D2722" w14:textId="77777777" w:rsidR="00467ED3" w:rsidRDefault="00467ED3" w:rsidP="00467ED3">
            <w:pPr>
              <w:jc w:val="both"/>
              <w:rPr>
                <w:szCs w:val="24"/>
                <w:rtl/>
              </w:rPr>
            </w:pPr>
            <w:r>
              <w:rPr>
                <w:rFonts w:hint="cs"/>
                <w:szCs w:val="24"/>
                <w:rtl/>
              </w:rPr>
              <w:t>אבקש לפרט את כל סוגי המערכות הקיימות כולל שם יצרן</w:t>
            </w:r>
          </w:p>
        </w:tc>
        <w:tc>
          <w:tcPr>
            <w:tcW w:w="3144" w:type="dxa"/>
            <w:vAlign w:val="center"/>
          </w:tcPr>
          <w:p w14:paraId="050D2723" w14:textId="77777777" w:rsidR="00467ED3" w:rsidRPr="00467ED3" w:rsidRDefault="00467ED3" w:rsidP="00467ED3">
            <w:pPr>
              <w:tabs>
                <w:tab w:val="left" w:pos="131"/>
              </w:tabs>
              <w:spacing w:line="360" w:lineRule="auto"/>
              <w:rPr>
                <w:rFonts w:ascii="David" w:hAnsi="David"/>
                <w:sz w:val="26"/>
                <w:rtl/>
              </w:rPr>
            </w:pPr>
            <w:r w:rsidRPr="00467ED3">
              <w:rPr>
                <w:rFonts w:ascii="David" w:hAnsi="David" w:hint="cs"/>
                <w:sz w:val="26"/>
                <w:rtl/>
              </w:rPr>
              <w:t xml:space="preserve">יצרני המערכות העיקריות במתקנים בהם קיימות מערכות שאין צפי להחלפתן בשלב הראשוני של מתן השירותים, פורטו בסעיף 4.10 . </w:t>
            </w:r>
          </w:p>
          <w:p w14:paraId="050D2724" w14:textId="77777777" w:rsidR="00467ED3" w:rsidRPr="00467ED3" w:rsidRDefault="00467ED3" w:rsidP="00467ED3">
            <w:pPr>
              <w:tabs>
                <w:tab w:val="left" w:pos="131"/>
              </w:tabs>
              <w:spacing w:line="360" w:lineRule="auto"/>
              <w:rPr>
                <w:rFonts w:ascii="David" w:hAnsi="David"/>
                <w:sz w:val="26"/>
                <w:rtl/>
              </w:rPr>
            </w:pPr>
            <w:r w:rsidRPr="00467ED3">
              <w:rPr>
                <w:rFonts w:ascii="David" w:hAnsi="David" w:hint="cs"/>
                <w:sz w:val="26"/>
                <w:rtl/>
              </w:rPr>
              <w:t xml:space="preserve">יצרני המערכות במתקנים בהם נדרשת החלפת המערכות הקיימות לא פורסמו כיוון שקיים צפי להחלפתן.   </w:t>
            </w:r>
          </w:p>
        </w:tc>
      </w:tr>
      <w:tr w:rsidR="00467ED3" w:rsidRPr="001B7F37" w14:paraId="050D272C" w14:textId="77777777" w:rsidTr="00467ED3">
        <w:trPr>
          <w:trHeight w:val="265"/>
          <w:jc w:val="center"/>
        </w:trPr>
        <w:tc>
          <w:tcPr>
            <w:tcW w:w="1037" w:type="dxa"/>
            <w:vAlign w:val="center"/>
          </w:tcPr>
          <w:p w14:paraId="050D2726" w14:textId="77777777" w:rsidR="00467ED3" w:rsidRDefault="00467ED3" w:rsidP="00467ED3">
            <w:pPr>
              <w:spacing w:line="360" w:lineRule="auto"/>
              <w:ind w:left="360"/>
              <w:rPr>
                <w:rFonts w:ascii="David" w:hAnsi="David"/>
                <w:sz w:val="26"/>
                <w:rtl/>
              </w:rPr>
            </w:pPr>
            <w:r>
              <w:rPr>
                <w:rFonts w:ascii="David" w:hAnsi="David" w:hint="cs"/>
                <w:sz w:val="26"/>
                <w:rtl/>
              </w:rPr>
              <w:lastRenderedPageBreak/>
              <w:t>16</w:t>
            </w:r>
          </w:p>
        </w:tc>
        <w:tc>
          <w:tcPr>
            <w:tcW w:w="1095" w:type="dxa"/>
          </w:tcPr>
          <w:p w14:paraId="050D2727" w14:textId="77777777" w:rsidR="00467ED3" w:rsidRPr="00911CF5" w:rsidRDefault="00467ED3" w:rsidP="00467ED3">
            <w:pPr>
              <w:spacing w:line="360" w:lineRule="auto"/>
              <w:rPr>
                <w:rtl/>
              </w:rPr>
            </w:pPr>
            <w:r>
              <w:rPr>
                <w:rFonts w:hint="cs"/>
                <w:szCs w:val="24"/>
                <w:rtl/>
              </w:rPr>
              <w:t>2</w:t>
            </w:r>
          </w:p>
        </w:tc>
        <w:tc>
          <w:tcPr>
            <w:tcW w:w="1276" w:type="dxa"/>
          </w:tcPr>
          <w:p w14:paraId="050D2728" w14:textId="77777777" w:rsidR="00467ED3" w:rsidRDefault="00467ED3" w:rsidP="00467ED3">
            <w:pPr>
              <w:spacing w:line="360" w:lineRule="auto"/>
              <w:rPr>
                <w:rtl/>
              </w:rPr>
            </w:pPr>
            <w:r>
              <w:rPr>
                <w:rFonts w:hint="cs"/>
                <w:szCs w:val="24"/>
                <w:rtl/>
              </w:rPr>
              <w:t>1.5</w:t>
            </w:r>
          </w:p>
        </w:tc>
        <w:tc>
          <w:tcPr>
            <w:tcW w:w="3015" w:type="dxa"/>
          </w:tcPr>
          <w:p w14:paraId="050D2729" w14:textId="77777777" w:rsidR="00467ED3" w:rsidRDefault="00467ED3" w:rsidP="00467ED3">
            <w:pPr>
              <w:jc w:val="both"/>
              <w:rPr>
                <w:szCs w:val="24"/>
                <w:rtl/>
              </w:rPr>
            </w:pPr>
            <w:r>
              <w:rPr>
                <w:rFonts w:hint="cs"/>
                <w:szCs w:val="24"/>
                <w:rtl/>
              </w:rPr>
              <w:t>אבקש לקבל הרשאה לצפייה במחירון דקל למטרת הגשת המכרז. בהנחה שהתשובות לשאלות הבהרה יתפרסמו רק ב10/11/19 אבקש לקבל דחייה בתאריך הגשת המכרז.</w:t>
            </w:r>
          </w:p>
        </w:tc>
        <w:tc>
          <w:tcPr>
            <w:tcW w:w="3144" w:type="dxa"/>
            <w:vAlign w:val="center"/>
          </w:tcPr>
          <w:p w14:paraId="050D272A" w14:textId="77777777" w:rsidR="00467ED3" w:rsidRDefault="00467ED3" w:rsidP="00467ED3">
            <w:pPr>
              <w:tabs>
                <w:tab w:val="left" w:pos="131"/>
              </w:tabs>
              <w:spacing w:line="360" w:lineRule="auto"/>
              <w:rPr>
                <w:rFonts w:ascii="David" w:hAnsi="David"/>
                <w:sz w:val="26"/>
                <w:rtl/>
              </w:rPr>
            </w:pPr>
            <w:r w:rsidRPr="00467ED3">
              <w:rPr>
                <w:rFonts w:ascii="David" w:hAnsi="David" w:hint="cs"/>
                <w:sz w:val="26"/>
                <w:rtl/>
              </w:rPr>
              <w:t>חברות המעוניינות לקבל גישה לפרקים הרלוונטיים במחירון דקל, מוזמנות לפנות לחברת דקל לגב' אושרת אלון בטלפון מס': 04-8145400 שלוחה 2.</w:t>
            </w:r>
          </w:p>
          <w:p w14:paraId="050D272B" w14:textId="77777777" w:rsidR="00467ED3" w:rsidRPr="00467ED3" w:rsidRDefault="00467ED3" w:rsidP="00467ED3">
            <w:pPr>
              <w:tabs>
                <w:tab w:val="left" w:pos="131"/>
              </w:tabs>
              <w:spacing w:line="360" w:lineRule="auto"/>
              <w:rPr>
                <w:rFonts w:ascii="David" w:hAnsi="David"/>
                <w:sz w:val="26"/>
                <w:rtl/>
              </w:rPr>
            </w:pPr>
            <w:r w:rsidRPr="00467ED3">
              <w:rPr>
                <w:rFonts w:ascii="David" w:hAnsi="David" w:hint="cs"/>
                <w:sz w:val="26"/>
                <w:rtl/>
              </w:rPr>
              <w:t>הסעיף במסמכי המכרז עודכן בהתאם.</w:t>
            </w:r>
          </w:p>
        </w:tc>
      </w:tr>
      <w:tr w:rsidR="00467ED3" w:rsidRPr="001B7F37" w14:paraId="050D2736" w14:textId="77777777" w:rsidTr="00467ED3">
        <w:trPr>
          <w:trHeight w:val="265"/>
          <w:jc w:val="center"/>
        </w:trPr>
        <w:tc>
          <w:tcPr>
            <w:tcW w:w="1037" w:type="dxa"/>
            <w:vAlign w:val="center"/>
          </w:tcPr>
          <w:p w14:paraId="050D272D" w14:textId="77777777" w:rsidR="00467ED3" w:rsidRDefault="00467ED3" w:rsidP="00467ED3">
            <w:pPr>
              <w:spacing w:line="360" w:lineRule="auto"/>
              <w:ind w:left="360"/>
              <w:rPr>
                <w:rFonts w:ascii="David" w:hAnsi="David"/>
                <w:sz w:val="26"/>
                <w:rtl/>
              </w:rPr>
            </w:pPr>
            <w:r>
              <w:rPr>
                <w:rFonts w:ascii="David" w:hAnsi="David" w:hint="cs"/>
                <w:sz w:val="26"/>
                <w:rtl/>
              </w:rPr>
              <w:t>17</w:t>
            </w:r>
          </w:p>
        </w:tc>
        <w:tc>
          <w:tcPr>
            <w:tcW w:w="1095" w:type="dxa"/>
          </w:tcPr>
          <w:p w14:paraId="050D272E" w14:textId="77777777" w:rsidR="00467ED3" w:rsidRDefault="00467ED3" w:rsidP="00467ED3">
            <w:pPr>
              <w:spacing w:line="360" w:lineRule="auto"/>
              <w:rPr>
                <w:szCs w:val="24"/>
                <w:rtl/>
              </w:rPr>
            </w:pPr>
            <w:r>
              <w:rPr>
                <w:rFonts w:hint="cs"/>
                <w:szCs w:val="24"/>
                <w:rtl/>
              </w:rPr>
              <w:t>70</w:t>
            </w:r>
          </w:p>
        </w:tc>
        <w:tc>
          <w:tcPr>
            <w:tcW w:w="1276" w:type="dxa"/>
          </w:tcPr>
          <w:p w14:paraId="050D272F" w14:textId="77777777" w:rsidR="00467ED3" w:rsidRDefault="00467ED3" w:rsidP="00467ED3">
            <w:pPr>
              <w:spacing w:line="360" w:lineRule="auto"/>
              <w:rPr>
                <w:szCs w:val="24"/>
                <w:rtl/>
              </w:rPr>
            </w:pPr>
            <w:r>
              <w:rPr>
                <w:rFonts w:hint="cs"/>
                <w:szCs w:val="24"/>
                <w:rtl/>
              </w:rPr>
              <w:t xml:space="preserve">נספח ט' </w:t>
            </w:r>
          </w:p>
        </w:tc>
        <w:tc>
          <w:tcPr>
            <w:tcW w:w="3015" w:type="dxa"/>
          </w:tcPr>
          <w:p w14:paraId="050D2730" w14:textId="77777777" w:rsidR="00467ED3" w:rsidRDefault="00467ED3" w:rsidP="00467ED3">
            <w:pPr>
              <w:jc w:val="both"/>
              <w:rPr>
                <w:szCs w:val="24"/>
                <w:rtl/>
              </w:rPr>
            </w:pPr>
            <w:r>
              <w:rPr>
                <w:rFonts w:hint="cs"/>
                <w:szCs w:val="24"/>
                <w:rtl/>
              </w:rPr>
              <w:t>לא מוגדר תעריף המקסימום עבור "ת</w:t>
            </w:r>
            <w:r>
              <w:rPr>
                <w:rFonts w:asciiTheme="majorBidi" w:hAnsiTheme="majorBidi" w:hint="cs"/>
                <w:szCs w:val="24"/>
                <w:rtl/>
              </w:rPr>
              <w:t>מורה נדרשת למתן שירות ואחריות שנתי לאתר בו מותקנת מערכת אבטחה קיימת"</w:t>
            </w:r>
          </w:p>
        </w:tc>
        <w:tc>
          <w:tcPr>
            <w:tcW w:w="3144" w:type="dxa"/>
            <w:vAlign w:val="center"/>
          </w:tcPr>
          <w:p w14:paraId="050D2731" w14:textId="77777777" w:rsidR="00467ED3" w:rsidRPr="00467ED3" w:rsidRDefault="00467ED3" w:rsidP="00467ED3">
            <w:pPr>
              <w:tabs>
                <w:tab w:val="left" w:pos="131"/>
              </w:tabs>
              <w:spacing w:line="360" w:lineRule="auto"/>
              <w:rPr>
                <w:rFonts w:ascii="David" w:hAnsi="David"/>
                <w:sz w:val="26"/>
                <w:rtl/>
              </w:rPr>
            </w:pPr>
            <w:r w:rsidRPr="00467ED3">
              <w:rPr>
                <w:rFonts w:ascii="David" w:hAnsi="David" w:hint="cs"/>
                <w:sz w:val="26"/>
                <w:rtl/>
              </w:rPr>
              <w:t>הסעיף תוקן במסמכי המכרז באופן הבא:</w:t>
            </w:r>
          </w:p>
          <w:p w14:paraId="050D2732" w14:textId="77777777" w:rsidR="00467ED3" w:rsidRPr="00467ED3" w:rsidRDefault="00467ED3" w:rsidP="00467ED3">
            <w:pPr>
              <w:tabs>
                <w:tab w:val="left" w:pos="131"/>
              </w:tabs>
              <w:spacing w:line="360" w:lineRule="auto"/>
              <w:rPr>
                <w:rFonts w:asciiTheme="majorBidi" w:hAnsiTheme="majorBidi"/>
                <w:szCs w:val="24"/>
                <w:rtl/>
              </w:rPr>
            </w:pPr>
            <w:r w:rsidRPr="00467ED3">
              <w:rPr>
                <w:rFonts w:asciiTheme="majorBidi" w:hAnsiTheme="majorBidi" w:hint="cs"/>
                <w:szCs w:val="24"/>
                <w:rtl/>
              </w:rPr>
              <w:t xml:space="preserve">בטבלה עודכנה השורה האחרונה באופן הבא: </w:t>
            </w:r>
          </w:p>
          <w:p w14:paraId="050D2733" w14:textId="77777777" w:rsidR="00467ED3" w:rsidRPr="00467ED3" w:rsidRDefault="00467ED3" w:rsidP="00467ED3">
            <w:pPr>
              <w:tabs>
                <w:tab w:val="left" w:pos="131"/>
              </w:tabs>
              <w:spacing w:line="360" w:lineRule="auto"/>
              <w:rPr>
                <w:rFonts w:asciiTheme="majorBidi" w:hAnsiTheme="majorBidi"/>
                <w:szCs w:val="24"/>
                <w:rtl/>
              </w:rPr>
            </w:pPr>
            <w:r w:rsidRPr="00467ED3">
              <w:rPr>
                <w:rFonts w:asciiTheme="majorBidi" w:hAnsiTheme="majorBidi" w:hint="cs"/>
                <w:szCs w:val="24"/>
              </w:rPr>
              <w:t>E</w:t>
            </w:r>
            <w:r w:rsidRPr="00467ED3">
              <w:rPr>
                <w:rFonts w:asciiTheme="majorBidi" w:hAnsiTheme="majorBidi" w:hint="cs"/>
                <w:szCs w:val="24"/>
                <w:rtl/>
              </w:rPr>
              <w:t xml:space="preserve"> - </w:t>
            </w:r>
            <w:r w:rsidRPr="00467ED3">
              <w:rPr>
                <w:rFonts w:asciiTheme="majorBidi" w:hAnsiTheme="majorBidi" w:hint="cs"/>
                <w:b/>
                <w:bCs/>
                <w:szCs w:val="24"/>
                <w:rtl/>
              </w:rPr>
              <w:t xml:space="preserve">מתן שירות ואחריות שנתי לאתר בו מותקנת מערכת אבטחה (מחיר מקסימום </w:t>
            </w:r>
            <w:r w:rsidRPr="00467ED3">
              <w:rPr>
                <w:rFonts w:asciiTheme="majorBidi" w:hAnsiTheme="majorBidi"/>
                <w:b/>
                <w:bCs/>
                <w:szCs w:val="24"/>
                <w:rtl/>
              </w:rPr>
              <w:t>–</w:t>
            </w:r>
            <w:r w:rsidRPr="00467ED3">
              <w:rPr>
                <w:rFonts w:asciiTheme="majorBidi" w:hAnsiTheme="majorBidi" w:hint="cs"/>
                <w:b/>
                <w:bCs/>
                <w:szCs w:val="24"/>
                <w:rtl/>
              </w:rPr>
              <w:t xml:space="preserve"> </w:t>
            </w:r>
            <w:r w:rsidRPr="00467ED3">
              <w:rPr>
                <w:rFonts w:asciiTheme="majorBidi" w:hAnsiTheme="majorBidi" w:hint="cs"/>
                <w:b/>
                <w:bCs/>
                <w:szCs w:val="24"/>
                <w:u w:val="single"/>
                <w:rtl/>
              </w:rPr>
              <w:t>4,500 ₪</w:t>
            </w:r>
            <w:r w:rsidRPr="00467ED3">
              <w:rPr>
                <w:rFonts w:asciiTheme="majorBidi" w:hAnsiTheme="majorBidi" w:hint="cs"/>
                <w:b/>
                <w:bCs/>
                <w:szCs w:val="24"/>
                <w:rtl/>
              </w:rPr>
              <w:t xml:space="preserve"> בתוספת מע"מ)</w:t>
            </w:r>
          </w:p>
          <w:p w14:paraId="050D2734" w14:textId="77777777" w:rsidR="00467ED3" w:rsidRPr="00467ED3" w:rsidRDefault="00467ED3" w:rsidP="00467ED3">
            <w:pPr>
              <w:tabs>
                <w:tab w:val="left" w:pos="131"/>
              </w:tabs>
              <w:spacing w:line="360" w:lineRule="auto"/>
              <w:rPr>
                <w:rFonts w:asciiTheme="majorBidi" w:hAnsiTheme="majorBidi"/>
                <w:szCs w:val="24"/>
                <w:rtl/>
              </w:rPr>
            </w:pPr>
            <w:r w:rsidRPr="00467ED3">
              <w:rPr>
                <w:rFonts w:asciiTheme="majorBidi" w:hAnsiTheme="majorBidi" w:hint="cs"/>
                <w:szCs w:val="24"/>
                <w:rtl/>
              </w:rPr>
              <w:t xml:space="preserve">באופן ניתוח ההצעה, הגדרת רכיב </w:t>
            </w:r>
            <w:r w:rsidRPr="00467ED3">
              <w:rPr>
                <w:rFonts w:asciiTheme="majorBidi" w:hAnsiTheme="majorBidi" w:hint="cs"/>
                <w:szCs w:val="24"/>
              </w:rPr>
              <w:t>E</w:t>
            </w:r>
            <w:r w:rsidRPr="00467ED3">
              <w:rPr>
                <w:rFonts w:asciiTheme="majorBidi" w:hAnsiTheme="majorBidi" w:hint="cs"/>
                <w:szCs w:val="24"/>
                <w:rtl/>
              </w:rPr>
              <w:t xml:space="preserve"> עודכנה באופן הבא: </w:t>
            </w:r>
          </w:p>
          <w:p w14:paraId="050D2735" w14:textId="77777777" w:rsidR="00467ED3" w:rsidRPr="00467ED3" w:rsidRDefault="00467ED3" w:rsidP="00467ED3">
            <w:pPr>
              <w:tabs>
                <w:tab w:val="left" w:pos="131"/>
              </w:tabs>
              <w:spacing w:line="360" w:lineRule="auto"/>
              <w:rPr>
                <w:rFonts w:ascii="David" w:hAnsi="David"/>
                <w:sz w:val="26"/>
                <w:rtl/>
              </w:rPr>
            </w:pPr>
            <w:r w:rsidRPr="00467ED3">
              <w:rPr>
                <w:rFonts w:asciiTheme="majorBidi" w:hAnsiTheme="majorBidi" w:hint="cs"/>
                <w:szCs w:val="24"/>
                <w:rtl/>
              </w:rPr>
              <w:t xml:space="preserve">תמורה נדרשת למתן שירות ואחריות שנתי לאתר בו מותקנת מערכת אבטחה קיימת </w:t>
            </w:r>
            <w:r w:rsidRPr="00467ED3">
              <w:rPr>
                <w:rFonts w:asciiTheme="majorBidi" w:hAnsiTheme="majorBidi"/>
                <w:szCs w:val="24"/>
                <w:rtl/>
              </w:rPr>
              <w:t>–</w:t>
            </w:r>
            <w:r w:rsidRPr="00467ED3">
              <w:rPr>
                <w:rFonts w:asciiTheme="majorBidi" w:hAnsiTheme="majorBidi" w:hint="cs"/>
                <w:szCs w:val="24"/>
                <w:rtl/>
              </w:rPr>
              <w:t xml:space="preserve"> לסעיף זה מוגדר תעריף מקסימאלי</w:t>
            </w:r>
            <w:r w:rsidRPr="00467ED3">
              <w:rPr>
                <w:rFonts w:ascii="David" w:hAnsi="David" w:hint="cs"/>
                <w:szCs w:val="24"/>
                <w:u w:val="single"/>
                <w:rtl/>
              </w:rPr>
              <w:t xml:space="preserve"> בסך 4,500 ₪ בתוספת מע"מ.</w:t>
            </w:r>
          </w:p>
        </w:tc>
      </w:tr>
      <w:tr w:rsidR="00467ED3" w:rsidRPr="001B7F37" w14:paraId="050D273D" w14:textId="77777777" w:rsidTr="00467ED3">
        <w:trPr>
          <w:trHeight w:val="265"/>
          <w:jc w:val="center"/>
        </w:trPr>
        <w:tc>
          <w:tcPr>
            <w:tcW w:w="1037" w:type="dxa"/>
            <w:vAlign w:val="center"/>
          </w:tcPr>
          <w:p w14:paraId="050D2737" w14:textId="77777777" w:rsidR="00467ED3" w:rsidRDefault="00467ED3" w:rsidP="00467ED3">
            <w:pPr>
              <w:spacing w:line="360" w:lineRule="auto"/>
              <w:ind w:left="360"/>
              <w:rPr>
                <w:rFonts w:ascii="David" w:hAnsi="David"/>
                <w:sz w:val="26"/>
                <w:rtl/>
              </w:rPr>
            </w:pPr>
            <w:r>
              <w:rPr>
                <w:rFonts w:ascii="David" w:hAnsi="David" w:hint="cs"/>
                <w:sz w:val="26"/>
                <w:rtl/>
              </w:rPr>
              <w:t>18</w:t>
            </w:r>
          </w:p>
        </w:tc>
        <w:tc>
          <w:tcPr>
            <w:tcW w:w="1095" w:type="dxa"/>
          </w:tcPr>
          <w:p w14:paraId="050D2738" w14:textId="77777777" w:rsidR="00467ED3" w:rsidRDefault="00467ED3" w:rsidP="00467ED3">
            <w:pPr>
              <w:spacing w:line="360" w:lineRule="auto"/>
              <w:rPr>
                <w:szCs w:val="24"/>
                <w:rtl/>
              </w:rPr>
            </w:pPr>
            <w:r>
              <w:rPr>
                <w:rFonts w:hint="cs"/>
                <w:szCs w:val="24"/>
                <w:rtl/>
              </w:rPr>
              <w:t>10</w:t>
            </w:r>
          </w:p>
        </w:tc>
        <w:tc>
          <w:tcPr>
            <w:tcW w:w="1276" w:type="dxa"/>
          </w:tcPr>
          <w:p w14:paraId="050D2739" w14:textId="77777777" w:rsidR="00467ED3" w:rsidRDefault="00467ED3" w:rsidP="00467ED3">
            <w:pPr>
              <w:spacing w:line="360" w:lineRule="auto"/>
              <w:rPr>
                <w:szCs w:val="24"/>
                <w:rtl/>
              </w:rPr>
            </w:pPr>
            <w:r>
              <w:rPr>
                <w:rFonts w:hint="cs"/>
                <w:szCs w:val="24"/>
                <w:rtl/>
              </w:rPr>
              <w:t>8.2</w:t>
            </w:r>
          </w:p>
        </w:tc>
        <w:tc>
          <w:tcPr>
            <w:tcW w:w="3015" w:type="dxa"/>
          </w:tcPr>
          <w:p w14:paraId="050D273A" w14:textId="77777777" w:rsidR="00467ED3" w:rsidRDefault="00467ED3" w:rsidP="00467ED3">
            <w:pPr>
              <w:jc w:val="both"/>
              <w:rPr>
                <w:szCs w:val="24"/>
                <w:rtl/>
              </w:rPr>
            </w:pPr>
            <w:r>
              <w:rPr>
                <w:rFonts w:hint="cs"/>
                <w:szCs w:val="24"/>
                <w:rtl/>
              </w:rPr>
              <w:t>הבהרת משרד האנרגיה לסעיף 8.2</w:t>
            </w:r>
          </w:p>
        </w:tc>
        <w:tc>
          <w:tcPr>
            <w:tcW w:w="3144" w:type="dxa"/>
            <w:vAlign w:val="center"/>
          </w:tcPr>
          <w:p w14:paraId="050D273B" w14:textId="77777777" w:rsidR="00467ED3" w:rsidRDefault="00467ED3" w:rsidP="00467ED3">
            <w:pPr>
              <w:spacing w:line="360" w:lineRule="auto"/>
              <w:jc w:val="both"/>
              <w:outlineLvl w:val="0"/>
              <w:rPr>
                <w:rFonts w:asciiTheme="majorBidi" w:hAnsiTheme="majorBidi"/>
                <w:szCs w:val="24"/>
                <w:rtl/>
              </w:rPr>
            </w:pPr>
            <w:r w:rsidRPr="003B072B">
              <w:rPr>
                <w:rFonts w:asciiTheme="majorBidi" w:hAnsiTheme="majorBidi" w:hint="cs"/>
                <w:szCs w:val="24"/>
                <w:rtl/>
              </w:rPr>
              <w:t xml:space="preserve">במסמכי המשרד נוספה ההבהרה הבאה בסעיף 8.2.1: </w:t>
            </w:r>
          </w:p>
          <w:p w14:paraId="050D273C" w14:textId="77777777" w:rsidR="00467ED3" w:rsidRPr="001B7F37" w:rsidRDefault="00467ED3" w:rsidP="00467ED3">
            <w:pPr>
              <w:tabs>
                <w:tab w:val="left" w:pos="131"/>
              </w:tabs>
              <w:spacing w:line="360" w:lineRule="auto"/>
              <w:rPr>
                <w:rFonts w:ascii="David" w:hAnsi="David"/>
                <w:color w:val="FF0000"/>
                <w:sz w:val="26"/>
                <w:rtl/>
              </w:rPr>
            </w:pPr>
            <w:r>
              <w:rPr>
                <w:rFonts w:asciiTheme="majorBidi" w:hAnsiTheme="majorBidi" w:hint="cs"/>
                <w:szCs w:val="24"/>
                <w:rtl/>
              </w:rPr>
              <w:t>"</w:t>
            </w:r>
            <w:r w:rsidRPr="003B072B">
              <w:rPr>
                <w:rFonts w:asciiTheme="majorBidi" w:hAnsiTheme="majorBidi" w:hint="cs"/>
                <w:szCs w:val="24"/>
                <w:rtl/>
              </w:rPr>
              <w:t xml:space="preserve">המשרד שומר לעצמו את האופציה </w:t>
            </w:r>
            <w:r w:rsidRPr="00467ED3">
              <w:rPr>
                <w:rFonts w:asciiTheme="majorBidi" w:hAnsiTheme="majorBidi" w:hint="cs"/>
                <w:szCs w:val="24"/>
                <w:rtl/>
              </w:rPr>
              <w:t>להפחית את ציון הסף הנדרש למעבר לשלב בדיקת הצעות המחיר עד למעבר של שלושה מציעים</w:t>
            </w:r>
            <w:r w:rsidRPr="00467ED3">
              <w:rPr>
                <w:rFonts w:ascii="David" w:hAnsi="David" w:hint="cs"/>
                <w:szCs w:val="24"/>
                <w:rtl/>
              </w:rPr>
              <w:t>.</w:t>
            </w:r>
            <w:r w:rsidRPr="00467ED3">
              <w:rPr>
                <w:rFonts w:ascii="David" w:hAnsi="David" w:hint="cs"/>
                <w:sz w:val="26"/>
                <w:rtl/>
              </w:rPr>
              <w:t>"</w:t>
            </w:r>
          </w:p>
        </w:tc>
      </w:tr>
      <w:tr w:rsidR="00467ED3" w:rsidRPr="001B7F37" w14:paraId="050D2743" w14:textId="77777777" w:rsidTr="00467ED3">
        <w:trPr>
          <w:trHeight w:val="265"/>
          <w:jc w:val="center"/>
        </w:trPr>
        <w:tc>
          <w:tcPr>
            <w:tcW w:w="1037" w:type="dxa"/>
            <w:vAlign w:val="center"/>
          </w:tcPr>
          <w:p w14:paraId="050D273E" w14:textId="77777777" w:rsidR="00467ED3" w:rsidRDefault="00467ED3" w:rsidP="00467ED3">
            <w:pPr>
              <w:spacing w:line="360" w:lineRule="auto"/>
              <w:ind w:left="360"/>
              <w:rPr>
                <w:rFonts w:ascii="David" w:hAnsi="David"/>
                <w:sz w:val="26"/>
                <w:rtl/>
              </w:rPr>
            </w:pPr>
          </w:p>
        </w:tc>
        <w:tc>
          <w:tcPr>
            <w:tcW w:w="1095" w:type="dxa"/>
          </w:tcPr>
          <w:p w14:paraId="050D273F" w14:textId="77777777" w:rsidR="00467ED3" w:rsidRDefault="00467ED3" w:rsidP="00467ED3">
            <w:pPr>
              <w:spacing w:line="360" w:lineRule="auto"/>
              <w:rPr>
                <w:szCs w:val="24"/>
                <w:rtl/>
              </w:rPr>
            </w:pPr>
          </w:p>
        </w:tc>
        <w:tc>
          <w:tcPr>
            <w:tcW w:w="1276" w:type="dxa"/>
          </w:tcPr>
          <w:p w14:paraId="050D2740" w14:textId="77777777" w:rsidR="00467ED3" w:rsidRDefault="00467ED3" w:rsidP="00467ED3">
            <w:pPr>
              <w:spacing w:line="360" w:lineRule="auto"/>
              <w:rPr>
                <w:szCs w:val="24"/>
                <w:rtl/>
              </w:rPr>
            </w:pPr>
          </w:p>
        </w:tc>
        <w:tc>
          <w:tcPr>
            <w:tcW w:w="3015" w:type="dxa"/>
          </w:tcPr>
          <w:p w14:paraId="050D2741" w14:textId="77777777" w:rsidR="00467ED3" w:rsidRDefault="00467ED3" w:rsidP="00467ED3">
            <w:pPr>
              <w:jc w:val="both"/>
              <w:rPr>
                <w:szCs w:val="24"/>
                <w:rtl/>
              </w:rPr>
            </w:pPr>
          </w:p>
        </w:tc>
        <w:tc>
          <w:tcPr>
            <w:tcW w:w="3144" w:type="dxa"/>
            <w:vAlign w:val="center"/>
          </w:tcPr>
          <w:p w14:paraId="050D2742" w14:textId="77777777" w:rsidR="00467ED3" w:rsidRPr="001B7F37" w:rsidRDefault="00467ED3" w:rsidP="00467ED3">
            <w:pPr>
              <w:tabs>
                <w:tab w:val="left" w:pos="131"/>
              </w:tabs>
              <w:spacing w:line="360" w:lineRule="auto"/>
              <w:rPr>
                <w:rFonts w:ascii="David" w:hAnsi="David"/>
                <w:color w:val="FF0000"/>
                <w:sz w:val="26"/>
                <w:rtl/>
              </w:rPr>
            </w:pPr>
          </w:p>
        </w:tc>
      </w:tr>
    </w:tbl>
    <w:p w14:paraId="050D2744" w14:textId="77777777" w:rsidR="004507AE" w:rsidRPr="001B7F37" w:rsidRDefault="004507AE" w:rsidP="00F41029">
      <w:pPr>
        <w:bidi w:val="0"/>
        <w:rPr>
          <w:rFonts w:ascii="David" w:hAnsi="David"/>
          <w:color w:val="FF0000"/>
          <w:sz w:val="26"/>
        </w:rPr>
      </w:pPr>
    </w:p>
    <w:sectPr w:rsidR="004507AE" w:rsidRPr="001B7F37" w:rsidSect="0021366F">
      <w:headerReference w:type="even" r:id="rId11"/>
      <w:headerReference w:type="default" r:id="rId12"/>
      <w:footerReference w:type="default" r:id="rId13"/>
      <w:headerReference w:type="first" r:id="rId14"/>
      <w:footerReference w:type="first" r:id="rId15"/>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0D2747" w14:textId="77777777" w:rsidR="006A713B" w:rsidRDefault="006A713B">
      <w:r>
        <w:separator/>
      </w:r>
    </w:p>
  </w:endnote>
  <w:endnote w:type="continuationSeparator" w:id="0">
    <w:p w14:paraId="050D2748" w14:textId="77777777" w:rsidR="006A713B" w:rsidRDefault="006A71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0D274C" w14:textId="77777777" w:rsidR="00A27658" w:rsidRDefault="00A27658"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050D274D" w14:textId="77777777" w:rsidR="00A27658" w:rsidRPr="004C70C1" w:rsidRDefault="00A27658"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050D2756" wp14:editId="050D2757">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50D274E" w14:textId="77777777" w:rsidR="00A27658" w:rsidRPr="00581672" w:rsidRDefault="00A27658"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0D2752" w14:textId="77777777" w:rsidR="00A27658" w:rsidRDefault="00A27658" w:rsidP="00A50C80">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050D2759" wp14:editId="050D275A">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 xml:space="preserve">רח' </w:t>
    </w:r>
    <w:r w:rsidR="00A50C80">
      <w:rPr>
        <w:rFonts w:hint="cs"/>
        <w:sz w:val="26"/>
        <w:rtl/>
      </w:rPr>
      <w:t>בנק ישראל 7</w:t>
    </w:r>
    <w:r>
      <w:rPr>
        <w:rFonts w:hint="cs"/>
        <w:sz w:val="26"/>
        <w:rtl/>
      </w:rPr>
      <w:t xml:space="preserve"> ת.ד. 36148 ירושלים 9136</w:t>
    </w:r>
    <w:r w:rsidR="00A50C80">
      <w:rPr>
        <w:rFonts w:hint="cs"/>
        <w:sz w:val="26"/>
        <w:rtl/>
      </w:rPr>
      <w:t>0</w:t>
    </w:r>
    <w:r>
      <w:rPr>
        <w:rFonts w:hint="cs"/>
        <w:sz w:val="26"/>
        <w:rtl/>
      </w:rPr>
      <w:t>0</w:t>
    </w:r>
    <w:r w:rsidR="00A50C80">
      <w:rPr>
        <w:rFonts w:hint="cs"/>
        <w:sz w:val="26"/>
        <w:rtl/>
      </w:rPr>
      <w:t>2</w:t>
    </w:r>
    <w:r>
      <w:rPr>
        <w:rFonts w:hint="cs"/>
        <w:sz w:val="26"/>
        <w:rtl/>
      </w:rPr>
      <w:t xml:space="preserve"> טל': </w:t>
    </w:r>
    <w:r w:rsidR="00A50C80">
      <w:rPr>
        <w:rFonts w:hint="cs"/>
        <w:sz w:val="26"/>
        <w:rtl/>
      </w:rPr>
      <w:t>074-7681</w:t>
    </w:r>
    <w:r>
      <w:rPr>
        <w:rFonts w:hint="cs"/>
        <w:sz w:val="26"/>
        <w:rtl/>
      </w:rPr>
      <w:t xml:space="preserve">764 </w:t>
    </w:r>
  </w:p>
  <w:p w14:paraId="050D2753" w14:textId="77777777" w:rsidR="00A27658" w:rsidRPr="00A50C80" w:rsidRDefault="00A27658"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50D2754" w14:textId="77777777" w:rsidR="00A27658" w:rsidRPr="000517C4" w:rsidRDefault="00A27658" w:rsidP="00446615">
    <w:pPr>
      <w:pBdr>
        <w:top w:val="single" w:sz="6" w:space="1" w:color="auto"/>
      </w:pBdr>
      <w:jc w:val="center"/>
      <w:rPr>
        <w:sz w:val="26"/>
        <w:rtl/>
      </w:rPr>
    </w:pPr>
  </w:p>
  <w:p w14:paraId="050D2755" w14:textId="77777777" w:rsidR="00A27658" w:rsidRPr="00FC5DE0" w:rsidRDefault="00A27658"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0D2745" w14:textId="77777777" w:rsidR="006A713B" w:rsidRDefault="006A713B">
      <w:r>
        <w:separator/>
      </w:r>
    </w:p>
  </w:footnote>
  <w:footnote w:type="continuationSeparator" w:id="0">
    <w:p w14:paraId="050D2746" w14:textId="77777777" w:rsidR="006A713B" w:rsidRDefault="006A71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0D2749" w14:textId="77777777" w:rsidR="00A27658" w:rsidRDefault="00A27658">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0D274A" w14:textId="77777777" w:rsidR="00A27658" w:rsidRPr="00D3749A" w:rsidRDefault="00A27658"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340227" w:rsidRPr="00340227">
          <w:rPr>
            <w:rFonts w:cs="Calibri"/>
            <w:b/>
            <w:bCs/>
            <w:noProof/>
            <w:rtl/>
            <w:lang w:val="he-IL"/>
          </w:rPr>
          <w:t>2</w:t>
        </w:r>
        <w:r w:rsidRPr="00D3749A">
          <w:rPr>
            <w:b/>
            <w:bCs/>
          </w:rPr>
          <w:fldChar w:fldCharType="end"/>
        </w:r>
        <w:r w:rsidRPr="00D3749A">
          <w:rPr>
            <w:rFonts w:hint="cs"/>
            <w:b/>
            <w:bCs/>
            <w:rtl/>
          </w:rPr>
          <w:t xml:space="preserve"> -</w:t>
        </w:r>
      </w:sdtContent>
    </w:sdt>
  </w:p>
  <w:p w14:paraId="050D274B" w14:textId="77777777" w:rsidR="00A27658" w:rsidRPr="008B766D" w:rsidRDefault="00A27658"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0D274F" w14:textId="77777777" w:rsidR="00A27658" w:rsidRDefault="00340227" w:rsidP="00EA4FBF">
    <w:pPr>
      <w:pStyle w:val="a3"/>
      <w:spacing w:line="276" w:lineRule="auto"/>
      <w:jc w:val="center"/>
      <w:rPr>
        <w:b/>
        <w:bCs/>
        <w:noProof/>
        <w:szCs w:val="40"/>
        <w:rtl/>
      </w:rPr>
    </w:pPr>
    <w:r>
      <w:rPr>
        <w:rFonts w:cs="Times New Roman"/>
        <w:rtl/>
      </w:rPr>
      <w:object w:dxaOrig="1440" w:dyaOrig="1440" w14:anchorId="050D27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34624122" r:id="rId2"/>
      </w:object>
    </w:r>
    <w:r w:rsidR="00A27658">
      <w:rPr>
        <w:rFonts w:hint="cs"/>
        <w:b/>
        <w:bCs/>
        <w:noProof/>
        <w:szCs w:val="40"/>
        <w:rtl/>
      </w:rPr>
      <w:t xml:space="preserve"> </w:t>
    </w:r>
  </w:p>
  <w:p w14:paraId="050D2750" w14:textId="77777777" w:rsidR="00A27658" w:rsidRDefault="00A27658"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050D2751" w14:textId="77777777" w:rsidR="00A27658" w:rsidRDefault="00A27658"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6" w15:restartNumberingAfterBreak="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18"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0"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5"/>
  </w:num>
  <w:num w:numId="3">
    <w:abstractNumId w:val="1"/>
  </w:num>
  <w:num w:numId="4">
    <w:abstractNumId w:val="4"/>
  </w:num>
  <w:num w:numId="5">
    <w:abstractNumId w:val="14"/>
  </w:num>
  <w:num w:numId="6">
    <w:abstractNumId w:val="18"/>
  </w:num>
  <w:num w:numId="7">
    <w:abstractNumId w:val="11"/>
  </w:num>
  <w:num w:numId="8">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20"/>
  </w:num>
  <w:num w:numId="11">
    <w:abstractNumId w:val="15"/>
  </w:num>
  <w:num w:numId="12">
    <w:abstractNumId w:val="17"/>
  </w:num>
  <w:num w:numId="13">
    <w:abstractNumId w:val="10"/>
  </w:num>
  <w:num w:numId="14">
    <w:abstractNumId w:val="9"/>
  </w:num>
  <w:num w:numId="15">
    <w:abstractNumId w:val="16"/>
  </w:num>
  <w:num w:numId="16">
    <w:abstractNumId w:val="7"/>
  </w:num>
  <w:num w:numId="17">
    <w:abstractNumId w:val="2"/>
  </w:num>
  <w:num w:numId="18">
    <w:abstractNumId w:val="6"/>
  </w:num>
  <w:num w:numId="19">
    <w:abstractNumId w:val="12"/>
  </w:num>
  <w:num w:numId="20">
    <w:abstractNumId w:val="3"/>
  </w:num>
  <w:num w:numId="21">
    <w:abstractNumId w:val="8"/>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55768"/>
    <w:rsid w:val="0005581C"/>
    <w:rsid w:val="00064800"/>
    <w:rsid w:val="000670C7"/>
    <w:rsid w:val="000705A8"/>
    <w:rsid w:val="000744F2"/>
    <w:rsid w:val="000772BA"/>
    <w:rsid w:val="0008648D"/>
    <w:rsid w:val="0009042F"/>
    <w:rsid w:val="0009109A"/>
    <w:rsid w:val="000A2D78"/>
    <w:rsid w:val="000A474B"/>
    <w:rsid w:val="000A5FC5"/>
    <w:rsid w:val="000C47C5"/>
    <w:rsid w:val="000E35CF"/>
    <w:rsid w:val="000E6E44"/>
    <w:rsid w:val="000F0C8E"/>
    <w:rsid w:val="00103B51"/>
    <w:rsid w:val="0012232A"/>
    <w:rsid w:val="00131922"/>
    <w:rsid w:val="00144716"/>
    <w:rsid w:val="00144A28"/>
    <w:rsid w:val="00146B99"/>
    <w:rsid w:val="001617C9"/>
    <w:rsid w:val="001756B5"/>
    <w:rsid w:val="001759DC"/>
    <w:rsid w:val="0017733A"/>
    <w:rsid w:val="001858F8"/>
    <w:rsid w:val="001A0660"/>
    <w:rsid w:val="001A0FEB"/>
    <w:rsid w:val="001B2F89"/>
    <w:rsid w:val="001B7F37"/>
    <w:rsid w:val="001C16C4"/>
    <w:rsid w:val="001C4A34"/>
    <w:rsid w:val="001C6691"/>
    <w:rsid w:val="001E057B"/>
    <w:rsid w:val="001E5768"/>
    <w:rsid w:val="001E6F0E"/>
    <w:rsid w:val="00200F04"/>
    <w:rsid w:val="0021366F"/>
    <w:rsid w:val="00222968"/>
    <w:rsid w:val="00223E43"/>
    <w:rsid w:val="0022754A"/>
    <w:rsid w:val="00280EBC"/>
    <w:rsid w:val="002A0108"/>
    <w:rsid w:val="002A5741"/>
    <w:rsid w:val="002C10DA"/>
    <w:rsid w:val="002D3504"/>
    <w:rsid w:val="00311B81"/>
    <w:rsid w:val="00321798"/>
    <w:rsid w:val="00340227"/>
    <w:rsid w:val="00340E66"/>
    <w:rsid w:val="0037515B"/>
    <w:rsid w:val="00391403"/>
    <w:rsid w:val="003A30BD"/>
    <w:rsid w:val="003B072B"/>
    <w:rsid w:val="003B3CC5"/>
    <w:rsid w:val="003B4CB0"/>
    <w:rsid w:val="003F3C95"/>
    <w:rsid w:val="003F4EE4"/>
    <w:rsid w:val="00407DB5"/>
    <w:rsid w:val="00417CF1"/>
    <w:rsid w:val="00431FA0"/>
    <w:rsid w:val="00446615"/>
    <w:rsid w:val="004507AE"/>
    <w:rsid w:val="00457790"/>
    <w:rsid w:val="00463F58"/>
    <w:rsid w:val="00467ED3"/>
    <w:rsid w:val="0047091B"/>
    <w:rsid w:val="004A1B60"/>
    <w:rsid w:val="004B4074"/>
    <w:rsid w:val="004B49E7"/>
    <w:rsid w:val="004B5ED3"/>
    <w:rsid w:val="004B71D7"/>
    <w:rsid w:val="004D76D8"/>
    <w:rsid w:val="004D7BB3"/>
    <w:rsid w:val="004E5A74"/>
    <w:rsid w:val="004E70E4"/>
    <w:rsid w:val="00513580"/>
    <w:rsid w:val="0052277B"/>
    <w:rsid w:val="00524880"/>
    <w:rsid w:val="00532540"/>
    <w:rsid w:val="00533FCA"/>
    <w:rsid w:val="0054114E"/>
    <w:rsid w:val="0054428A"/>
    <w:rsid w:val="00572795"/>
    <w:rsid w:val="00581672"/>
    <w:rsid w:val="00591B94"/>
    <w:rsid w:val="005A0DC2"/>
    <w:rsid w:val="005A3D90"/>
    <w:rsid w:val="005B459E"/>
    <w:rsid w:val="005B64D5"/>
    <w:rsid w:val="005C1048"/>
    <w:rsid w:val="005D2E29"/>
    <w:rsid w:val="005D5135"/>
    <w:rsid w:val="005E5E77"/>
    <w:rsid w:val="0060044D"/>
    <w:rsid w:val="00610303"/>
    <w:rsid w:val="00611DDB"/>
    <w:rsid w:val="00612CEA"/>
    <w:rsid w:val="00624679"/>
    <w:rsid w:val="006326F6"/>
    <w:rsid w:val="0064130A"/>
    <w:rsid w:val="006415C5"/>
    <w:rsid w:val="006426A9"/>
    <w:rsid w:val="006500F2"/>
    <w:rsid w:val="00660C52"/>
    <w:rsid w:val="0066478C"/>
    <w:rsid w:val="00667B1F"/>
    <w:rsid w:val="006A2C2B"/>
    <w:rsid w:val="006A713B"/>
    <w:rsid w:val="006B7F74"/>
    <w:rsid w:val="006C2C32"/>
    <w:rsid w:val="006C7AA1"/>
    <w:rsid w:val="006D12F9"/>
    <w:rsid w:val="006D1D4C"/>
    <w:rsid w:val="006D24A4"/>
    <w:rsid w:val="006E5FA7"/>
    <w:rsid w:val="006E72C5"/>
    <w:rsid w:val="00703794"/>
    <w:rsid w:val="00712673"/>
    <w:rsid w:val="0071514A"/>
    <w:rsid w:val="00721721"/>
    <w:rsid w:val="00740D98"/>
    <w:rsid w:val="0074423E"/>
    <w:rsid w:val="00771F8F"/>
    <w:rsid w:val="007739FA"/>
    <w:rsid w:val="00782D67"/>
    <w:rsid w:val="007849A9"/>
    <w:rsid w:val="0078568E"/>
    <w:rsid w:val="007952EC"/>
    <w:rsid w:val="007A2754"/>
    <w:rsid w:val="007A76DF"/>
    <w:rsid w:val="007B6C4F"/>
    <w:rsid w:val="007D2B13"/>
    <w:rsid w:val="00802BA6"/>
    <w:rsid w:val="00811390"/>
    <w:rsid w:val="0081276B"/>
    <w:rsid w:val="00816E14"/>
    <w:rsid w:val="00817153"/>
    <w:rsid w:val="00823BED"/>
    <w:rsid w:val="00824DD5"/>
    <w:rsid w:val="00827467"/>
    <w:rsid w:val="008335FB"/>
    <w:rsid w:val="0084294C"/>
    <w:rsid w:val="00843426"/>
    <w:rsid w:val="00850A16"/>
    <w:rsid w:val="00861DDB"/>
    <w:rsid w:val="008675F8"/>
    <w:rsid w:val="008B766D"/>
    <w:rsid w:val="008C2B14"/>
    <w:rsid w:val="008C2F37"/>
    <w:rsid w:val="008C3408"/>
    <w:rsid w:val="008D55C8"/>
    <w:rsid w:val="008F164D"/>
    <w:rsid w:val="00900B65"/>
    <w:rsid w:val="00901041"/>
    <w:rsid w:val="00911C83"/>
    <w:rsid w:val="00911CF5"/>
    <w:rsid w:val="00924837"/>
    <w:rsid w:val="00941814"/>
    <w:rsid w:val="009564C1"/>
    <w:rsid w:val="00956911"/>
    <w:rsid w:val="00964B15"/>
    <w:rsid w:val="00974A41"/>
    <w:rsid w:val="0097640D"/>
    <w:rsid w:val="00986EEA"/>
    <w:rsid w:val="009959BD"/>
    <w:rsid w:val="009C1E95"/>
    <w:rsid w:val="009E791C"/>
    <w:rsid w:val="009F15A0"/>
    <w:rsid w:val="009F25EB"/>
    <w:rsid w:val="009F5C7A"/>
    <w:rsid w:val="00A0165F"/>
    <w:rsid w:val="00A07E22"/>
    <w:rsid w:val="00A107E7"/>
    <w:rsid w:val="00A1799A"/>
    <w:rsid w:val="00A2616C"/>
    <w:rsid w:val="00A27658"/>
    <w:rsid w:val="00A37001"/>
    <w:rsid w:val="00A4486B"/>
    <w:rsid w:val="00A50C80"/>
    <w:rsid w:val="00A54ACF"/>
    <w:rsid w:val="00A6021A"/>
    <w:rsid w:val="00A60C4E"/>
    <w:rsid w:val="00A63F7A"/>
    <w:rsid w:val="00A83A39"/>
    <w:rsid w:val="00A94E1B"/>
    <w:rsid w:val="00A96C51"/>
    <w:rsid w:val="00A977B7"/>
    <w:rsid w:val="00AD016D"/>
    <w:rsid w:val="00AD6F36"/>
    <w:rsid w:val="00AE4995"/>
    <w:rsid w:val="00AE59BD"/>
    <w:rsid w:val="00AF1658"/>
    <w:rsid w:val="00AF211F"/>
    <w:rsid w:val="00B1246E"/>
    <w:rsid w:val="00B12B7D"/>
    <w:rsid w:val="00B15F6B"/>
    <w:rsid w:val="00B164FE"/>
    <w:rsid w:val="00B2533E"/>
    <w:rsid w:val="00B300E0"/>
    <w:rsid w:val="00B32229"/>
    <w:rsid w:val="00B34BF9"/>
    <w:rsid w:val="00B360EA"/>
    <w:rsid w:val="00B473E9"/>
    <w:rsid w:val="00B5515D"/>
    <w:rsid w:val="00B566AF"/>
    <w:rsid w:val="00B577F6"/>
    <w:rsid w:val="00B82B0F"/>
    <w:rsid w:val="00B84B35"/>
    <w:rsid w:val="00BA696F"/>
    <w:rsid w:val="00C14372"/>
    <w:rsid w:val="00C15681"/>
    <w:rsid w:val="00C33B51"/>
    <w:rsid w:val="00C5046C"/>
    <w:rsid w:val="00C516A1"/>
    <w:rsid w:val="00C54B87"/>
    <w:rsid w:val="00C668B6"/>
    <w:rsid w:val="00C676E6"/>
    <w:rsid w:val="00C80AD2"/>
    <w:rsid w:val="00C80CDB"/>
    <w:rsid w:val="00C91CF2"/>
    <w:rsid w:val="00C91F7F"/>
    <w:rsid w:val="00C94BF1"/>
    <w:rsid w:val="00CA2BA0"/>
    <w:rsid w:val="00CB33E5"/>
    <w:rsid w:val="00CC423D"/>
    <w:rsid w:val="00D0598B"/>
    <w:rsid w:val="00D216E4"/>
    <w:rsid w:val="00D2513A"/>
    <w:rsid w:val="00D27003"/>
    <w:rsid w:val="00D32B99"/>
    <w:rsid w:val="00D35E0D"/>
    <w:rsid w:val="00D3749A"/>
    <w:rsid w:val="00D37641"/>
    <w:rsid w:val="00D61233"/>
    <w:rsid w:val="00D63F61"/>
    <w:rsid w:val="00D709A3"/>
    <w:rsid w:val="00D732B0"/>
    <w:rsid w:val="00DB1BC2"/>
    <w:rsid w:val="00DB3EE5"/>
    <w:rsid w:val="00DC2518"/>
    <w:rsid w:val="00DD5331"/>
    <w:rsid w:val="00DD792B"/>
    <w:rsid w:val="00DE05FC"/>
    <w:rsid w:val="00DF1899"/>
    <w:rsid w:val="00DF697F"/>
    <w:rsid w:val="00E001A4"/>
    <w:rsid w:val="00E060A7"/>
    <w:rsid w:val="00E12FE5"/>
    <w:rsid w:val="00E30699"/>
    <w:rsid w:val="00E36DB5"/>
    <w:rsid w:val="00E40E04"/>
    <w:rsid w:val="00E6227F"/>
    <w:rsid w:val="00E83596"/>
    <w:rsid w:val="00E90583"/>
    <w:rsid w:val="00EA4FBF"/>
    <w:rsid w:val="00EB319A"/>
    <w:rsid w:val="00EC6CEF"/>
    <w:rsid w:val="00ED37B2"/>
    <w:rsid w:val="00EE1A52"/>
    <w:rsid w:val="00F076B3"/>
    <w:rsid w:val="00F14C94"/>
    <w:rsid w:val="00F300F8"/>
    <w:rsid w:val="00F41029"/>
    <w:rsid w:val="00F41F84"/>
    <w:rsid w:val="00F42907"/>
    <w:rsid w:val="00F5586C"/>
    <w:rsid w:val="00F63432"/>
    <w:rsid w:val="00F710E5"/>
    <w:rsid w:val="00F84FA6"/>
    <w:rsid w:val="00F96CCA"/>
    <w:rsid w:val="00F97189"/>
    <w:rsid w:val="00FC51E4"/>
    <w:rsid w:val="00FC5DE0"/>
    <w:rsid w:val="00FE330A"/>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50D269D"/>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lp1,FooterText,numbered,Paragraphe de liste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lp1 תו,FooterText תו,numbered תו,Paragraphe de liste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styleId="af0">
    <w:name w:val="annotation text"/>
    <w:basedOn w:val="a"/>
    <w:link w:val="af1"/>
    <w:semiHidden/>
    <w:unhideWhenUsed/>
    <w:rsid w:val="00467ED3"/>
    <w:rPr>
      <w:sz w:val="20"/>
      <w:szCs w:val="20"/>
    </w:rPr>
  </w:style>
  <w:style w:type="character" w:customStyle="1" w:styleId="af1">
    <w:name w:val="טקסט הערה תו"/>
    <w:basedOn w:val="a0"/>
    <w:link w:val="af0"/>
    <w:semiHidden/>
    <w:rsid w:val="00467ED3"/>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61197"/>
    <w:rsid w:val="00470B35"/>
    <w:rsid w:val="004C2773"/>
    <w:rsid w:val="004F0AD2"/>
    <w:rsid w:val="0053473B"/>
    <w:rsid w:val="00575077"/>
    <w:rsid w:val="005A6164"/>
    <w:rsid w:val="005E69CE"/>
    <w:rsid w:val="0065557A"/>
    <w:rsid w:val="00683603"/>
    <w:rsid w:val="00691EBC"/>
    <w:rsid w:val="006B41B6"/>
    <w:rsid w:val="00710BA9"/>
    <w:rsid w:val="0074560E"/>
    <w:rsid w:val="00762C04"/>
    <w:rsid w:val="007865C4"/>
    <w:rsid w:val="007B7E87"/>
    <w:rsid w:val="007D3F0E"/>
    <w:rsid w:val="008D7625"/>
    <w:rsid w:val="00946198"/>
    <w:rsid w:val="00954DFD"/>
    <w:rsid w:val="009909E9"/>
    <w:rsid w:val="009A60C4"/>
    <w:rsid w:val="00A15BDB"/>
    <w:rsid w:val="00A32CE7"/>
    <w:rsid w:val="00AF085A"/>
    <w:rsid w:val="00B6223B"/>
    <w:rsid w:val="00BC0AE3"/>
    <w:rsid w:val="00BD2CDD"/>
    <w:rsid w:val="00BE2CE8"/>
    <w:rsid w:val="00BF3423"/>
    <w:rsid w:val="00C71830"/>
    <w:rsid w:val="00C71C4A"/>
    <w:rsid w:val="00D55B76"/>
    <w:rsid w:val="00E21E3B"/>
    <w:rsid w:val="00E41458"/>
    <w:rsid w:val="00E41C11"/>
    <w:rsid w:val="00E5030C"/>
    <w:rsid w:val="00E70A9A"/>
    <w:rsid w:val="00E778DF"/>
    <w:rsid w:val="00EC06B7"/>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numberRequest xmlns="023adee4-158f-4dda-9326-adf95a09fb0b">624/2019</numberRequest>
    <contact xmlns="023adee4-158f-4dda-9326-adf95a09fb0b" xsi:nil="true"/>
    <docType xmlns="679e65a3-f641-43c5-96dd-4c0a27e1aa8c">צרופה</docTyp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9DF8A8F3C02DF04C832E355A8BA0A104" ma:contentTypeVersion="8" ma:contentTypeDescription="צור מסמך חדש." ma:contentTypeScope="" ma:versionID="ad8d7a9ea2038f018aee7bc5ab3d12a5">
  <xsd:schema xmlns:xsd="http://www.w3.org/2001/XMLSchema" xmlns:xs="http://www.w3.org/2001/XMLSchema" xmlns:p="http://schemas.microsoft.com/office/2006/metadata/properties" xmlns:ns2="023adee4-158f-4dda-9326-adf95a09fb0b" xmlns:ns3="679e65a3-f641-43c5-96dd-4c0a27e1aa8c" targetNamespace="http://schemas.microsoft.com/office/2006/metadata/properties" ma:root="true" ma:fieldsID="1e729dd5485142b23e5d17b1a9bd62dc" ns2:_="" ns3:_="">
    <xsd:import namespace="023adee4-158f-4dda-9326-adf95a09fb0b"/>
    <xsd:import namespace="679e65a3-f641-43c5-96dd-4c0a27e1aa8c"/>
    <xsd:element name="properties">
      <xsd:complexType>
        <xsd:sequence>
          <xsd:element name="documentManagement">
            <xsd:complexType>
              <xsd:all>
                <xsd:element ref="ns2:numberRequest" minOccurs="0"/>
                <xsd:element ref="ns2:contact" minOccurs="0"/>
                <xsd:element ref="ns3: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3adee4-158f-4dda-9326-adf95a09fb0b" elementFormDefault="qualified">
    <xsd:import namespace="http://schemas.microsoft.com/office/2006/documentManagement/types"/>
    <xsd:import namespace="http://schemas.microsoft.com/office/infopath/2007/PartnerControls"/>
    <xsd:element name="numberRequest" ma:index="8" nillable="true" ma:displayName="מספר בקשה" ma:internalName="numberRequest">
      <xsd:simpleType>
        <xsd:restriction base="dms:Text">
          <xsd:maxLength value="255"/>
        </xsd:restriction>
      </xsd:simpleType>
    </xsd:element>
    <xsd:element name="contact" ma:index="9" nillable="true" ma:displayName="איש קשר" ma:internalName="contac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9e65a3-f641-43c5-96dd-4c0a27e1aa8c" elementFormDefault="qualified">
    <xsd:import namespace="http://schemas.microsoft.com/office/2006/documentManagement/types"/>
    <xsd:import namespace="http://schemas.microsoft.com/office/infopath/2007/PartnerControls"/>
    <xsd:element name="docType" ma:index="11" nillable="true" ma:displayName="סוג מסמך" ma:default="צרופה" ma:format="Dropdown" ma:internalName="docType">
      <xsd:simpleType>
        <xsd:restriction base="dms:Choice">
          <xsd:enumeration value="צרופה"/>
          <xsd:enumeration value="אישור יועץ ביטוחי"/>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023adee4-158f-4dda-9326-adf95a09fb0b"/>
    <ds:schemaRef ds:uri="http://purl.org/dc/elements/1.1/"/>
    <ds:schemaRef ds:uri="http://www.w3.org/XML/1998/namespace"/>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679e65a3-f641-43c5-96dd-4c0a27e1aa8c"/>
    <ds:schemaRef ds:uri="http://purl.org/dc/terms/"/>
  </ds:schemaRefs>
</ds:datastoreItem>
</file>

<file path=customXml/itemProps3.xml><?xml version="1.0" encoding="utf-8"?>
<ds:datastoreItem xmlns:ds="http://schemas.openxmlformats.org/officeDocument/2006/customXml" ds:itemID="{BD12AEA0-9D8D-4BDF-8BA8-790F52523A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3adee4-158f-4dda-9326-adf95a09fb0b"/>
    <ds:schemaRef ds:uri="679e65a3-f641-43c5-96dd-4c0a27e1aa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3C5843-F5F5-4596-A3EE-6E390C8E91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1055</Words>
  <Characters>5277</Characters>
  <Application>Microsoft Office Word</Application>
  <DocSecurity>0</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6320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2019-11-07T07:27:00Z</cp:lastPrinted>
  <dcterms:created xsi:type="dcterms:W3CDTF">2019-11-07T07:29:00Z</dcterms:created>
  <dcterms:modified xsi:type="dcterms:W3CDTF">2019-11-07T07:29:00Z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0x0101009DF8A8F3C02DF04C832E355A8BA0A104</vt:lpwstr>
  </property>
  <property fmtid="{D5CDD505-2E9C-101B-9397-08002B2CF9AE}" pid="3" name="FileInternalName">
    <vt:lpwstr>HT_281_2019</vt:lpwstr>
  </property>
</Properties>
</file>